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5793F33E" w14:textId="77777777" w:rsidR="0059742F" w:rsidRDefault="0059742F" w:rsidP="0059742F">
      <w:pPr>
        <w:pStyle w:val="Default"/>
        <w:jc w:val="center"/>
        <w:rPr>
          <w:rFonts w:ascii="Calibri" w:eastAsia="Arial" w:hAnsi="Calibri" w:cs="Calibri"/>
          <w:b/>
          <w:sz w:val="22"/>
          <w:szCs w:val="22"/>
        </w:rPr>
      </w:pPr>
      <w:bookmarkStart w:id="0" w:name="_Hlk158195927"/>
      <w:bookmarkStart w:id="1" w:name="_Hlk160097377"/>
      <w:bookmarkStart w:id="2" w:name="_Hlk181560929"/>
      <w:r w:rsidRPr="00FB54B2">
        <w:rPr>
          <w:rFonts w:ascii="Calibri" w:eastAsia="Arial" w:hAnsi="Calibri" w:cs="Calibri"/>
          <w:b/>
          <w:sz w:val="22"/>
          <w:szCs w:val="22"/>
        </w:rPr>
        <w:t xml:space="preserve">Výkon činnosti stavebného dozoru </w:t>
      </w:r>
      <w:bookmarkEnd w:id="0"/>
      <w:r w:rsidRPr="00FB54B2">
        <w:rPr>
          <w:rFonts w:ascii="Calibri" w:eastAsia="Arial" w:hAnsi="Calibri" w:cs="Calibri"/>
          <w:b/>
          <w:sz w:val="22"/>
          <w:szCs w:val="22"/>
        </w:rPr>
        <w:t xml:space="preserve">pre stavbu: </w:t>
      </w:r>
      <w:bookmarkStart w:id="3" w:name="_Hlk160097489"/>
      <w:r w:rsidRPr="00FB54B2">
        <w:rPr>
          <w:rFonts w:ascii="Calibri" w:eastAsia="Arial" w:hAnsi="Calibri" w:cs="Calibri"/>
          <w:b/>
          <w:sz w:val="22"/>
          <w:szCs w:val="22"/>
        </w:rPr>
        <w:t>„</w:t>
      </w:r>
      <w:bookmarkStart w:id="4" w:name="_Hlk187433598"/>
      <w:bookmarkEnd w:id="1"/>
      <w:bookmarkEnd w:id="3"/>
      <w:r w:rsidRPr="00FB54B2">
        <w:rPr>
          <w:rFonts w:ascii="Calibri" w:eastAsia="Arial" w:hAnsi="Calibri" w:cs="Calibri"/>
          <w:b/>
          <w:sz w:val="22"/>
          <w:szCs w:val="22"/>
        </w:rPr>
        <w:t>Obnova športového areálu pri Gymnáziu Ľudovíta Štúra vo Zvolene - 1“ (Výzva č. 22)</w:t>
      </w:r>
      <w:bookmarkEnd w:id="4"/>
    </w:p>
    <w:p w14:paraId="6EACE43B" w14:textId="77777777" w:rsidR="00FB54B2" w:rsidRPr="00FB54B2" w:rsidRDefault="00FB54B2" w:rsidP="0059742F">
      <w:pPr>
        <w:pStyle w:val="Default"/>
        <w:jc w:val="center"/>
        <w:rPr>
          <w:rFonts w:ascii="Calibri" w:eastAsia="Arial" w:hAnsi="Calibri" w:cs="Calibri"/>
          <w:b/>
          <w:sz w:val="22"/>
          <w:szCs w:val="22"/>
        </w:rPr>
      </w:pPr>
    </w:p>
    <w:bookmarkEnd w:id="2"/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B1AB" w14:textId="03FE7A22" w:rsidR="00F212E7" w:rsidRDefault="00F212E7" w:rsidP="00F212E7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83F6A3C">
              <wp:simplePos x="0" y="0"/>
              <wp:positionH relativeFrom="column">
                <wp:posOffset>429275</wp:posOffset>
              </wp:positionH>
              <wp:positionV relativeFrom="paragraph">
                <wp:posOffset>-77440</wp:posOffset>
              </wp:positionV>
              <wp:extent cx="2530549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0549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1pt;width:199.2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98FE407" w14:textId="77777777" w:rsidR="00F212E7" w:rsidRPr="00EF0421" w:rsidRDefault="00F212E7" w:rsidP="00F212E7">
    <w:pPr>
      <w:pStyle w:val="Hlavika"/>
      <w:tabs>
        <w:tab w:val="clear" w:pos="9072"/>
        <w:tab w:val="right" w:pos="9214"/>
      </w:tabs>
      <w:rPr>
        <w:rFonts w:cs="Calibr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Pr="00EF0421">
      <w:rPr>
        <w:rFonts w:cs="Calibri"/>
      </w:rPr>
      <w:t>Námestie SNP č. 23,</w:t>
    </w:r>
  </w:p>
  <w:p w14:paraId="202BEAF0" w14:textId="77777777" w:rsidR="00F212E7" w:rsidRDefault="00F212E7" w:rsidP="00F212E7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</w:rPr>
    </w:pPr>
    <w:r w:rsidRPr="00EF0421">
      <w:rPr>
        <w:rFonts w:cs="Calibri"/>
      </w:rPr>
      <w:tab/>
      <w:t>974 01 Banská Bystrica</w:t>
    </w:r>
  </w:p>
  <w:p w14:paraId="14FA3A30" w14:textId="003BCF7C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C12"/>
    <w:rsid w:val="00031EB1"/>
    <w:rsid w:val="00042601"/>
    <w:rsid w:val="000510D1"/>
    <w:rsid w:val="00121BBE"/>
    <w:rsid w:val="001E0C84"/>
    <w:rsid w:val="0021137A"/>
    <w:rsid w:val="0050727D"/>
    <w:rsid w:val="005138A0"/>
    <w:rsid w:val="00524CB4"/>
    <w:rsid w:val="0059742F"/>
    <w:rsid w:val="00597C3E"/>
    <w:rsid w:val="00607746"/>
    <w:rsid w:val="00644604"/>
    <w:rsid w:val="00652EE4"/>
    <w:rsid w:val="006E7BCF"/>
    <w:rsid w:val="00735F9A"/>
    <w:rsid w:val="00850C64"/>
    <w:rsid w:val="00941570"/>
    <w:rsid w:val="009E40E1"/>
    <w:rsid w:val="00A9007D"/>
    <w:rsid w:val="00A915B2"/>
    <w:rsid w:val="00BD00A9"/>
    <w:rsid w:val="00C10AE4"/>
    <w:rsid w:val="00C76F51"/>
    <w:rsid w:val="00CA312F"/>
    <w:rsid w:val="00CB5126"/>
    <w:rsid w:val="00DF373F"/>
    <w:rsid w:val="00E03856"/>
    <w:rsid w:val="00E56955"/>
    <w:rsid w:val="00EB3DF0"/>
    <w:rsid w:val="00F2060F"/>
    <w:rsid w:val="00F212E7"/>
    <w:rsid w:val="00F41019"/>
    <w:rsid w:val="00F93493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2025-03-05T15:35:00Z</dcterms:created>
  <dcterms:modified xsi:type="dcterms:W3CDTF">2025-03-05T15:36:00Z</dcterms:modified>
</cp:coreProperties>
</file>