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C09E4" w14:textId="7937203D" w:rsidR="007E11A2" w:rsidRPr="00F55C1D" w:rsidRDefault="007E11A2" w:rsidP="00F55C1D">
      <w:pPr>
        <w:spacing w:line="240" w:lineRule="atLeast"/>
        <w:ind w:right="-39"/>
        <w:rPr>
          <w:rFonts w:ascii="Garamond" w:hAnsi="Garamond"/>
          <w:b/>
          <w:sz w:val="20"/>
          <w:szCs w:val="20"/>
        </w:rPr>
      </w:pPr>
      <w:r w:rsidRPr="00F55C1D">
        <w:rPr>
          <w:rFonts w:ascii="Garamond" w:hAnsi="Garamond"/>
          <w:b/>
          <w:color w:val="0070C0"/>
          <w:sz w:val="20"/>
          <w:szCs w:val="20"/>
        </w:rPr>
        <w:t xml:space="preserve">Príloha č. </w:t>
      </w:r>
      <w:r w:rsidR="00020BBD">
        <w:rPr>
          <w:rFonts w:ascii="Garamond" w:hAnsi="Garamond"/>
          <w:b/>
          <w:color w:val="0070C0"/>
          <w:sz w:val="20"/>
          <w:szCs w:val="20"/>
        </w:rPr>
        <w:t>2</w:t>
      </w:r>
    </w:p>
    <w:p w14:paraId="5FF3801E" w14:textId="5C7C709F" w:rsidR="00FB6822" w:rsidRPr="0080561E" w:rsidRDefault="0040648E" w:rsidP="00FB6822">
      <w:pPr>
        <w:spacing w:line="240" w:lineRule="atLeast"/>
        <w:ind w:right="-39"/>
        <w:jc w:val="both"/>
        <w:rPr>
          <w:b/>
        </w:rPr>
      </w:pPr>
      <w:r w:rsidRPr="00B84AC6">
        <w:rPr>
          <w:b/>
          <w:sz w:val="20"/>
          <w:szCs w:val="20"/>
        </w:rPr>
        <w:t xml:space="preserve">Dotazník uchádzača - </w:t>
      </w:r>
      <w:r w:rsidR="00FB6822" w:rsidRPr="00B84AC6">
        <w:rPr>
          <w:b/>
          <w:sz w:val="20"/>
          <w:szCs w:val="20"/>
        </w:rPr>
        <w:t>NÁVRH NA PLNENIE KRITÉRIÍ</w:t>
      </w:r>
      <w:r w:rsidR="005F03D5">
        <w:rPr>
          <w:b/>
        </w:rPr>
        <w:t xml:space="preserve"> </w:t>
      </w:r>
      <w:r>
        <w:rPr>
          <w:b/>
        </w:rPr>
        <w:tab/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4819"/>
      </w:tblGrid>
      <w:tr w:rsidR="007E11A2" w:rsidRPr="00D34495" w14:paraId="73B20E19" w14:textId="77777777" w:rsidTr="00434268">
        <w:tc>
          <w:tcPr>
            <w:tcW w:w="4957" w:type="dxa"/>
          </w:tcPr>
          <w:p w14:paraId="4345EB52" w14:textId="77777777" w:rsidR="007E11A2" w:rsidRPr="003E385A" w:rsidRDefault="007E11A2" w:rsidP="00434268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3E385A">
              <w:rPr>
                <w:rFonts w:ascii="Garamond" w:hAnsi="Garamond" w:cs="Times New Roman"/>
                <w:sz w:val="20"/>
                <w:szCs w:val="20"/>
              </w:rPr>
              <w:t>Obchodné meno uchádzača:</w:t>
            </w:r>
          </w:p>
        </w:tc>
        <w:tc>
          <w:tcPr>
            <w:tcW w:w="4819" w:type="dxa"/>
          </w:tcPr>
          <w:p w14:paraId="6C618180" w14:textId="77777777" w:rsidR="007E11A2" w:rsidRPr="00D34495" w:rsidRDefault="007E11A2" w:rsidP="00434268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7E11A2" w:rsidRPr="00D34495" w14:paraId="1EFB665E" w14:textId="77777777" w:rsidTr="00434268">
        <w:tc>
          <w:tcPr>
            <w:tcW w:w="4957" w:type="dxa"/>
          </w:tcPr>
          <w:p w14:paraId="10D3C601" w14:textId="77777777" w:rsidR="007E11A2" w:rsidRPr="003E385A" w:rsidRDefault="007E11A2" w:rsidP="00434268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3E385A">
              <w:rPr>
                <w:rFonts w:ascii="Garamond" w:hAnsi="Garamond" w:cs="Times New Roman"/>
                <w:sz w:val="20"/>
                <w:szCs w:val="20"/>
              </w:rPr>
              <w:t>Adresa uchádzača:</w:t>
            </w:r>
          </w:p>
        </w:tc>
        <w:tc>
          <w:tcPr>
            <w:tcW w:w="4819" w:type="dxa"/>
          </w:tcPr>
          <w:p w14:paraId="275FBDA7" w14:textId="77777777" w:rsidR="007E11A2" w:rsidRPr="00D34495" w:rsidRDefault="007E11A2" w:rsidP="00434268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7E11A2" w:rsidRPr="00D34495" w14:paraId="57DB8C0A" w14:textId="77777777" w:rsidTr="00434268">
        <w:tc>
          <w:tcPr>
            <w:tcW w:w="4957" w:type="dxa"/>
          </w:tcPr>
          <w:p w14:paraId="2D92EE8E" w14:textId="77777777" w:rsidR="007E11A2" w:rsidRPr="003E385A" w:rsidRDefault="007E11A2" w:rsidP="00434268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3E385A">
              <w:rPr>
                <w:rFonts w:ascii="Garamond" w:hAnsi="Garamond" w:cs="Times New Roman"/>
                <w:sz w:val="20"/>
                <w:szCs w:val="20"/>
              </w:rPr>
              <w:t>Meno osoby oprávnenej konať za uchádzača:</w:t>
            </w:r>
          </w:p>
        </w:tc>
        <w:tc>
          <w:tcPr>
            <w:tcW w:w="4819" w:type="dxa"/>
          </w:tcPr>
          <w:p w14:paraId="78D67F38" w14:textId="77777777" w:rsidR="007E11A2" w:rsidRPr="00D34495" w:rsidRDefault="007E11A2" w:rsidP="00434268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7E11A2" w:rsidRPr="00D34495" w14:paraId="5B8416F9" w14:textId="77777777" w:rsidTr="00434268">
        <w:tc>
          <w:tcPr>
            <w:tcW w:w="4957" w:type="dxa"/>
          </w:tcPr>
          <w:p w14:paraId="636CA4EF" w14:textId="77777777" w:rsidR="007E11A2" w:rsidRPr="003E385A" w:rsidRDefault="007E11A2" w:rsidP="00434268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A006088" w14:textId="77777777" w:rsidR="007E11A2" w:rsidRPr="00D34495" w:rsidRDefault="007E11A2" w:rsidP="00434268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7E11A2" w:rsidRPr="00D34495" w14:paraId="0BE97765" w14:textId="77777777" w:rsidTr="00434268">
        <w:tc>
          <w:tcPr>
            <w:tcW w:w="4957" w:type="dxa"/>
          </w:tcPr>
          <w:p w14:paraId="1C984FD9" w14:textId="77777777" w:rsidR="007E11A2" w:rsidRPr="003E385A" w:rsidRDefault="007E11A2" w:rsidP="00434268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3E385A">
              <w:rPr>
                <w:rFonts w:ascii="Garamond" w:hAnsi="Garamond" w:cs="Times New Roman"/>
                <w:sz w:val="20"/>
                <w:szCs w:val="20"/>
              </w:rPr>
              <w:t>Meno kontaktnej osoby a jej funkcia:</w:t>
            </w:r>
          </w:p>
        </w:tc>
        <w:tc>
          <w:tcPr>
            <w:tcW w:w="4819" w:type="dxa"/>
          </w:tcPr>
          <w:p w14:paraId="1A3C071C" w14:textId="77777777" w:rsidR="007E11A2" w:rsidRPr="00D34495" w:rsidRDefault="007E11A2" w:rsidP="00434268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7E11A2" w:rsidRPr="00D34495" w14:paraId="3B645118" w14:textId="77777777" w:rsidTr="00434268">
        <w:tc>
          <w:tcPr>
            <w:tcW w:w="4957" w:type="dxa"/>
          </w:tcPr>
          <w:p w14:paraId="16961657" w14:textId="77777777" w:rsidR="007E11A2" w:rsidRPr="003E385A" w:rsidRDefault="007E11A2" w:rsidP="00434268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3E385A">
              <w:rPr>
                <w:rFonts w:ascii="Garamond" w:hAnsi="Garamond" w:cs="Times New Roman"/>
                <w:sz w:val="20"/>
                <w:szCs w:val="20"/>
              </w:rPr>
              <w:t>Číslo tel. kontaktnej osoby:</w:t>
            </w:r>
          </w:p>
        </w:tc>
        <w:tc>
          <w:tcPr>
            <w:tcW w:w="4819" w:type="dxa"/>
          </w:tcPr>
          <w:p w14:paraId="16E3C75F" w14:textId="77777777" w:rsidR="007E11A2" w:rsidRPr="00D34495" w:rsidRDefault="007E11A2" w:rsidP="00434268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7E11A2" w:rsidRPr="00D34495" w14:paraId="14AF765C" w14:textId="77777777" w:rsidTr="00434268">
        <w:tc>
          <w:tcPr>
            <w:tcW w:w="4957" w:type="dxa"/>
          </w:tcPr>
          <w:p w14:paraId="1287C76F" w14:textId="77777777" w:rsidR="007E11A2" w:rsidRPr="003E385A" w:rsidRDefault="007E11A2" w:rsidP="00434268">
            <w:pPr>
              <w:spacing w:after="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3E385A">
              <w:rPr>
                <w:rFonts w:ascii="Garamond" w:hAnsi="Garamond" w:cs="Times New Roman"/>
                <w:sz w:val="20"/>
                <w:szCs w:val="20"/>
              </w:rPr>
              <w:t>E-mail kontaktnej osoby:</w:t>
            </w:r>
          </w:p>
        </w:tc>
        <w:tc>
          <w:tcPr>
            <w:tcW w:w="4819" w:type="dxa"/>
          </w:tcPr>
          <w:p w14:paraId="7DFAAC43" w14:textId="77777777" w:rsidR="007E11A2" w:rsidRPr="00D34495" w:rsidRDefault="007E11A2" w:rsidP="00434268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7E11A2" w:rsidRPr="00D34495" w14:paraId="6D2B3268" w14:textId="77777777" w:rsidTr="00434268">
        <w:tc>
          <w:tcPr>
            <w:tcW w:w="4957" w:type="dxa"/>
          </w:tcPr>
          <w:p w14:paraId="2A5C702E" w14:textId="77777777" w:rsidR="007E11A2" w:rsidRPr="00D34495" w:rsidRDefault="007E11A2" w:rsidP="00434268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4819" w:type="dxa"/>
          </w:tcPr>
          <w:p w14:paraId="37485680" w14:textId="77777777" w:rsidR="007E11A2" w:rsidRPr="00D34495" w:rsidRDefault="007E11A2" w:rsidP="00434268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</w:tbl>
    <w:p w14:paraId="065797FC" w14:textId="077ACCBB" w:rsidR="00FB6822" w:rsidRPr="00E067BD" w:rsidRDefault="00FB6822" w:rsidP="00E067BD">
      <w:pPr>
        <w:spacing w:after="0" w:line="240" w:lineRule="auto"/>
        <w:rPr>
          <w:b/>
          <w:sz w:val="24"/>
        </w:rPr>
      </w:pPr>
    </w:p>
    <w:tbl>
      <w:tblPr>
        <w:tblStyle w:val="Mriekatabuky"/>
        <w:tblW w:w="0" w:type="auto"/>
        <w:tblInd w:w="119" w:type="dxa"/>
        <w:tblLook w:val="04A0" w:firstRow="1" w:lastRow="0" w:firstColumn="1" w:lastColumn="0" w:noHBand="0" w:noVBand="1"/>
      </w:tblPr>
      <w:tblGrid>
        <w:gridCol w:w="936"/>
        <w:gridCol w:w="5606"/>
        <w:gridCol w:w="2824"/>
        <w:gridCol w:w="2816"/>
        <w:gridCol w:w="2825"/>
      </w:tblGrid>
      <w:tr w:rsidR="007324F0" w14:paraId="353BAE4F" w14:textId="77777777" w:rsidTr="00F4358E">
        <w:tc>
          <w:tcPr>
            <w:tcW w:w="936" w:type="dxa"/>
          </w:tcPr>
          <w:p w14:paraId="19528BE0" w14:textId="53E703F2" w:rsidR="007324F0" w:rsidRPr="007324F0" w:rsidRDefault="00747E45" w:rsidP="00FB6822">
            <w:pPr>
              <w:rPr>
                <w:rFonts w:ascii="Garamond" w:hAnsi="Garamond"/>
                <w:b/>
                <w:sz w:val="24"/>
              </w:rPr>
            </w:pPr>
            <w:bookmarkStart w:id="0" w:name="_Hlk189672055"/>
            <w:r>
              <w:rPr>
                <w:rFonts w:ascii="Garamond" w:hAnsi="Garamond"/>
                <w:b/>
                <w:sz w:val="24"/>
              </w:rPr>
              <w:t>Časť</w:t>
            </w:r>
          </w:p>
        </w:tc>
        <w:tc>
          <w:tcPr>
            <w:tcW w:w="5606" w:type="dxa"/>
          </w:tcPr>
          <w:p w14:paraId="5751DF65" w14:textId="7DA40B4D" w:rsidR="007324F0" w:rsidRPr="007324F0" w:rsidRDefault="007324F0" w:rsidP="00FB6822">
            <w:pPr>
              <w:rPr>
                <w:rFonts w:ascii="Garamond" w:hAnsi="Garamond"/>
                <w:b/>
                <w:sz w:val="24"/>
              </w:rPr>
            </w:pPr>
            <w:r w:rsidRPr="007324F0">
              <w:rPr>
                <w:rFonts w:ascii="Garamond" w:hAnsi="Garamond"/>
                <w:b/>
                <w:sz w:val="24"/>
              </w:rPr>
              <w:t>Názov</w:t>
            </w:r>
          </w:p>
        </w:tc>
        <w:tc>
          <w:tcPr>
            <w:tcW w:w="2824" w:type="dxa"/>
          </w:tcPr>
          <w:p w14:paraId="7AF40D3D" w14:textId="72C3EE8D" w:rsidR="007324F0" w:rsidRPr="007324F0" w:rsidRDefault="007324F0" w:rsidP="00FB6822">
            <w:pPr>
              <w:rPr>
                <w:rFonts w:ascii="Garamond" w:hAnsi="Garamond"/>
                <w:b/>
                <w:sz w:val="24"/>
              </w:rPr>
            </w:pPr>
            <w:r w:rsidRPr="007324F0">
              <w:rPr>
                <w:rFonts w:ascii="Garamond" w:hAnsi="Garamond"/>
                <w:b/>
                <w:sz w:val="24"/>
              </w:rPr>
              <w:t>Suma bez DPH</w:t>
            </w:r>
          </w:p>
        </w:tc>
        <w:tc>
          <w:tcPr>
            <w:tcW w:w="2816" w:type="dxa"/>
          </w:tcPr>
          <w:p w14:paraId="7FACDE68" w14:textId="0C92C40A" w:rsidR="007324F0" w:rsidRPr="007324F0" w:rsidRDefault="007324F0" w:rsidP="00FB6822">
            <w:pPr>
              <w:rPr>
                <w:rFonts w:ascii="Garamond" w:hAnsi="Garamond"/>
                <w:b/>
                <w:sz w:val="24"/>
              </w:rPr>
            </w:pPr>
            <w:r w:rsidRPr="007324F0">
              <w:rPr>
                <w:rFonts w:ascii="Garamond" w:hAnsi="Garamond"/>
                <w:b/>
                <w:sz w:val="24"/>
              </w:rPr>
              <w:t>DPH</w:t>
            </w:r>
          </w:p>
        </w:tc>
        <w:tc>
          <w:tcPr>
            <w:tcW w:w="2825" w:type="dxa"/>
          </w:tcPr>
          <w:p w14:paraId="25DD48B9" w14:textId="77F43EF7" w:rsidR="007324F0" w:rsidRPr="007324F0" w:rsidRDefault="007324F0" w:rsidP="00FB6822">
            <w:pPr>
              <w:rPr>
                <w:rFonts w:ascii="Garamond" w:hAnsi="Garamond"/>
                <w:b/>
                <w:sz w:val="24"/>
              </w:rPr>
            </w:pPr>
            <w:r w:rsidRPr="007324F0">
              <w:rPr>
                <w:rFonts w:ascii="Garamond" w:hAnsi="Garamond"/>
                <w:b/>
                <w:sz w:val="24"/>
              </w:rPr>
              <w:t>Suma s DPH</w:t>
            </w:r>
          </w:p>
        </w:tc>
      </w:tr>
      <w:tr w:rsidR="007324F0" w14:paraId="1D448106" w14:textId="77777777" w:rsidTr="00F4358E">
        <w:tc>
          <w:tcPr>
            <w:tcW w:w="936" w:type="dxa"/>
          </w:tcPr>
          <w:p w14:paraId="62653E23" w14:textId="6B57497E" w:rsidR="007324F0" w:rsidRPr="00F4358E" w:rsidRDefault="007324F0" w:rsidP="00F4358E">
            <w:pPr>
              <w:pStyle w:val="Odsekzoznamu"/>
              <w:numPr>
                <w:ilvl w:val="0"/>
                <w:numId w:val="6"/>
              </w:numPr>
              <w:tabs>
                <w:tab w:val="left" w:pos="290"/>
              </w:tabs>
              <w:ind w:right="20"/>
              <w:jc w:val="both"/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5606" w:type="dxa"/>
          </w:tcPr>
          <w:p w14:paraId="4D9AE304" w14:textId="359A7C07" w:rsidR="007324F0" w:rsidRPr="007324F0" w:rsidRDefault="007324F0" w:rsidP="00F4358E">
            <w:pPr>
              <w:tabs>
                <w:tab w:val="left" w:pos="290"/>
              </w:tabs>
              <w:ind w:right="20"/>
              <w:jc w:val="both"/>
              <w:rPr>
                <w:rFonts w:ascii="Garamond" w:hAnsi="Garamond"/>
                <w:bCs/>
                <w:sz w:val="24"/>
              </w:rPr>
            </w:pPr>
            <w:r w:rsidRPr="007324F0">
              <w:rPr>
                <w:rFonts w:ascii="Garamond" w:hAnsi="Garamond"/>
                <w:bCs/>
                <w:sz w:val="24"/>
              </w:rPr>
              <w:t xml:space="preserve">Vypracovanie </w:t>
            </w:r>
            <w:r>
              <w:rPr>
                <w:rFonts w:ascii="Garamond" w:hAnsi="Garamond"/>
                <w:bCs/>
                <w:sz w:val="24"/>
              </w:rPr>
              <w:t>Štúdie realizovateľnosti </w:t>
            </w:r>
            <w:r w:rsidR="00F4358E">
              <w:rPr>
                <w:rFonts w:ascii="Garamond" w:hAnsi="Garamond"/>
                <w:bCs/>
                <w:sz w:val="24"/>
              </w:rPr>
              <w:t>pre projekt „</w:t>
            </w:r>
            <w:r w:rsidRPr="002F3DD1">
              <w:rPr>
                <w:rFonts w:ascii="Garamond" w:hAnsi="Garamond"/>
                <w:b/>
              </w:rPr>
              <w:t>Nákup veľkokapacitných obojsmerných električiek</w:t>
            </w:r>
            <w:r w:rsidR="00F4358E">
              <w:rPr>
                <w:rFonts w:ascii="Garamond" w:hAnsi="Garamond"/>
                <w:b/>
              </w:rPr>
              <w:t>“</w:t>
            </w:r>
          </w:p>
        </w:tc>
        <w:tc>
          <w:tcPr>
            <w:tcW w:w="2824" w:type="dxa"/>
          </w:tcPr>
          <w:p w14:paraId="4A03F3E2" w14:textId="77777777" w:rsidR="007324F0" w:rsidRPr="007324F0" w:rsidRDefault="007324F0" w:rsidP="00FB6822">
            <w:pPr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2816" w:type="dxa"/>
          </w:tcPr>
          <w:p w14:paraId="14B0005E" w14:textId="77777777" w:rsidR="007324F0" w:rsidRPr="007324F0" w:rsidRDefault="007324F0" w:rsidP="00FB6822">
            <w:pPr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2825" w:type="dxa"/>
          </w:tcPr>
          <w:p w14:paraId="3F0AD2C4" w14:textId="77777777" w:rsidR="007324F0" w:rsidRPr="007324F0" w:rsidRDefault="007324F0" w:rsidP="00FB6822">
            <w:pPr>
              <w:rPr>
                <w:rFonts w:ascii="Garamond" w:hAnsi="Garamond"/>
                <w:bCs/>
                <w:sz w:val="24"/>
              </w:rPr>
            </w:pPr>
          </w:p>
        </w:tc>
      </w:tr>
      <w:tr w:rsidR="00454670" w14:paraId="18588767" w14:textId="77777777" w:rsidTr="00F4358E">
        <w:tc>
          <w:tcPr>
            <w:tcW w:w="936" w:type="dxa"/>
          </w:tcPr>
          <w:p w14:paraId="7BF04FBB" w14:textId="77777777" w:rsidR="00454670" w:rsidRPr="00F4358E" w:rsidRDefault="00454670" w:rsidP="00F4358E">
            <w:pPr>
              <w:pStyle w:val="Odsekzoznamu"/>
              <w:numPr>
                <w:ilvl w:val="0"/>
                <w:numId w:val="6"/>
              </w:numPr>
              <w:tabs>
                <w:tab w:val="left" w:pos="290"/>
              </w:tabs>
              <w:ind w:right="20"/>
              <w:jc w:val="both"/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5606" w:type="dxa"/>
          </w:tcPr>
          <w:p w14:paraId="4D2FBE28" w14:textId="52BD31F2" w:rsidR="00454670" w:rsidRPr="007324F0" w:rsidRDefault="00454670" w:rsidP="00F4358E">
            <w:pPr>
              <w:tabs>
                <w:tab w:val="left" w:pos="290"/>
              </w:tabs>
              <w:ind w:right="20"/>
              <w:jc w:val="both"/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>Vypracovanie CBA spolu s textovou časťou pre vybraný variant pre projekt „</w:t>
            </w:r>
            <w:r w:rsidRPr="002F3DD1">
              <w:rPr>
                <w:rFonts w:ascii="Garamond" w:hAnsi="Garamond"/>
                <w:b/>
              </w:rPr>
              <w:t>Nákup veľkokapacitných obojsmerných električiek</w:t>
            </w:r>
            <w:r>
              <w:rPr>
                <w:rFonts w:ascii="Garamond" w:hAnsi="Garamond"/>
                <w:b/>
              </w:rPr>
              <w:t>“</w:t>
            </w:r>
          </w:p>
        </w:tc>
        <w:tc>
          <w:tcPr>
            <w:tcW w:w="2824" w:type="dxa"/>
          </w:tcPr>
          <w:p w14:paraId="3B9EDCDF" w14:textId="77777777" w:rsidR="00454670" w:rsidRPr="007324F0" w:rsidRDefault="00454670" w:rsidP="00FB6822">
            <w:pPr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2816" w:type="dxa"/>
          </w:tcPr>
          <w:p w14:paraId="588C36C5" w14:textId="77777777" w:rsidR="00454670" w:rsidRPr="007324F0" w:rsidRDefault="00454670" w:rsidP="00FB6822">
            <w:pPr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2825" w:type="dxa"/>
          </w:tcPr>
          <w:p w14:paraId="161E02A7" w14:textId="77777777" w:rsidR="00454670" w:rsidRPr="007324F0" w:rsidRDefault="00454670" w:rsidP="00FB6822">
            <w:pPr>
              <w:rPr>
                <w:rFonts w:ascii="Garamond" w:hAnsi="Garamond"/>
                <w:bCs/>
                <w:sz w:val="24"/>
              </w:rPr>
            </w:pPr>
          </w:p>
        </w:tc>
      </w:tr>
      <w:tr w:rsidR="00F4358E" w14:paraId="7FB64BB6" w14:textId="77777777" w:rsidTr="00F4358E">
        <w:tc>
          <w:tcPr>
            <w:tcW w:w="936" w:type="dxa"/>
          </w:tcPr>
          <w:p w14:paraId="67F200EC" w14:textId="7718078A" w:rsidR="00F4358E" w:rsidRPr="00F4358E" w:rsidRDefault="00F4358E" w:rsidP="00F4358E">
            <w:pPr>
              <w:pStyle w:val="Odsekzoznamu"/>
              <w:numPr>
                <w:ilvl w:val="0"/>
                <w:numId w:val="6"/>
              </w:numPr>
              <w:rPr>
                <w:rFonts w:ascii="Garamond" w:hAnsi="Garamond"/>
                <w:bCs/>
                <w:sz w:val="24"/>
              </w:rPr>
            </w:pPr>
            <w:r w:rsidRPr="00F4358E">
              <w:rPr>
                <w:rFonts w:ascii="Garamond" w:hAnsi="Garamond"/>
                <w:bCs/>
                <w:sz w:val="24"/>
              </w:rPr>
              <w:t xml:space="preserve"> </w:t>
            </w:r>
          </w:p>
        </w:tc>
        <w:tc>
          <w:tcPr>
            <w:tcW w:w="5606" w:type="dxa"/>
          </w:tcPr>
          <w:p w14:paraId="68167228" w14:textId="1BB5F87E" w:rsidR="00F4358E" w:rsidRPr="007324F0" w:rsidRDefault="00F4358E" w:rsidP="00F4358E">
            <w:pPr>
              <w:tabs>
                <w:tab w:val="left" w:pos="290"/>
              </w:tabs>
              <w:ind w:right="20"/>
              <w:jc w:val="both"/>
              <w:rPr>
                <w:rFonts w:ascii="Garamond" w:hAnsi="Garamond"/>
                <w:bCs/>
                <w:sz w:val="24"/>
              </w:rPr>
            </w:pPr>
            <w:r w:rsidRPr="007324F0">
              <w:rPr>
                <w:rFonts w:ascii="Garamond" w:hAnsi="Garamond"/>
                <w:bCs/>
                <w:sz w:val="24"/>
              </w:rPr>
              <w:t xml:space="preserve">Vypracovanie </w:t>
            </w:r>
            <w:r>
              <w:rPr>
                <w:rFonts w:ascii="Garamond" w:hAnsi="Garamond"/>
                <w:bCs/>
                <w:sz w:val="24"/>
              </w:rPr>
              <w:t>Štúdie realizovateľnosti pre projekt „</w:t>
            </w:r>
            <w:r w:rsidRPr="002F3DD1">
              <w:rPr>
                <w:rFonts w:ascii="Garamond" w:hAnsi="Garamond"/>
                <w:b/>
              </w:rPr>
              <w:t>Nákup obojsmerných električiek s dĺžkou do 32,5 metra</w:t>
            </w:r>
            <w:r>
              <w:rPr>
                <w:rFonts w:ascii="Garamond" w:hAnsi="Garamond"/>
                <w:b/>
              </w:rPr>
              <w:t>“</w:t>
            </w:r>
          </w:p>
        </w:tc>
        <w:tc>
          <w:tcPr>
            <w:tcW w:w="2824" w:type="dxa"/>
          </w:tcPr>
          <w:p w14:paraId="40266477" w14:textId="77777777" w:rsidR="00F4358E" w:rsidRPr="007324F0" w:rsidRDefault="00F4358E" w:rsidP="00F4358E">
            <w:pPr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2816" w:type="dxa"/>
          </w:tcPr>
          <w:p w14:paraId="1BE8ED58" w14:textId="77777777" w:rsidR="00F4358E" w:rsidRPr="007324F0" w:rsidRDefault="00F4358E" w:rsidP="00F4358E">
            <w:pPr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2825" w:type="dxa"/>
          </w:tcPr>
          <w:p w14:paraId="51E600B7" w14:textId="77777777" w:rsidR="00F4358E" w:rsidRPr="007324F0" w:rsidRDefault="00F4358E" w:rsidP="00F4358E">
            <w:pPr>
              <w:rPr>
                <w:rFonts w:ascii="Garamond" w:hAnsi="Garamond"/>
                <w:bCs/>
                <w:sz w:val="24"/>
              </w:rPr>
            </w:pPr>
          </w:p>
        </w:tc>
      </w:tr>
      <w:tr w:rsidR="00454670" w14:paraId="47C8EE63" w14:textId="77777777" w:rsidTr="00F4358E">
        <w:tc>
          <w:tcPr>
            <w:tcW w:w="936" w:type="dxa"/>
          </w:tcPr>
          <w:p w14:paraId="4DE2578E" w14:textId="77777777" w:rsidR="00454670" w:rsidRPr="00F4358E" w:rsidRDefault="00454670" w:rsidP="00F4358E">
            <w:pPr>
              <w:pStyle w:val="Odsekzoznamu"/>
              <w:numPr>
                <w:ilvl w:val="0"/>
                <w:numId w:val="6"/>
              </w:numPr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5606" w:type="dxa"/>
          </w:tcPr>
          <w:p w14:paraId="7F45B8AD" w14:textId="0803F84B" w:rsidR="00454670" w:rsidRPr="007324F0" w:rsidRDefault="00454670" w:rsidP="00F4358E">
            <w:pPr>
              <w:tabs>
                <w:tab w:val="left" w:pos="290"/>
              </w:tabs>
              <w:ind w:right="20"/>
              <w:jc w:val="both"/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>Vypracovanie CBA spolu s textovou časťou pre vybraný variant pre projekt „</w:t>
            </w:r>
            <w:r w:rsidRPr="002F3DD1">
              <w:rPr>
                <w:rFonts w:ascii="Garamond" w:hAnsi="Garamond"/>
                <w:b/>
              </w:rPr>
              <w:t>Nákup obojsmerných električiek s dĺžkou do 32,5 metra</w:t>
            </w:r>
            <w:r>
              <w:rPr>
                <w:rFonts w:ascii="Garamond" w:hAnsi="Garamond"/>
                <w:b/>
              </w:rPr>
              <w:t>“</w:t>
            </w:r>
          </w:p>
        </w:tc>
        <w:tc>
          <w:tcPr>
            <w:tcW w:w="2824" w:type="dxa"/>
          </w:tcPr>
          <w:p w14:paraId="30CAB9BD" w14:textId="77777777" w:rsidR="00454670" w:rsidRPr="007324F0" w:rsidRDefault="00454670" w:rsidP="00F4358E">
            <w:pPr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2816" w:type="dxa"/>
          </w:tcPr>
          <w:p w14:paraId="6C4448EC" w14:textId="77777777" w:rsidR="00454670" w:rsidRPr="007324F0" w:rsidRDefault="00454670" w:rsidP="00F4358E">
            <w:pPr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2825" w:type="dxa"/>
          </w:tcPr>
          <w:p w14:paraId="12AE6798" w14:textId="77777777" w:rsidR="00454670" w:rsidRPr="007324F0" w:rsidRDefault="00454670" w:rsidP="00F4358E">
            <w:pPr>
              <w:rPr>
                <w:rFonts w:ascii="Garamond" w:hAnsi="Garamond"/>
                <w:bCs/>
                <w:sz w:val="24"/>
              </w:rPr>
            </w:pPr>
          </w:p>
        </w:tc>
      </w:tr>
      <w:tr w:rsidR="00F4358E" w14:paraId="434CC6F4" w14:textId="77777777" w:rsidTr="0052758E">
        <w:tc>
          <w:tcPr>
            <w:tcW w:w="6542" w:type="dxa"/>
            <w:gridSpan w:val="2"/>
          </w:tcPr>
          <w:p w14:paraId="7AC8F1BD" w14:textId="09D96502" w:rsidR="00F4358E" w:rsidRPr="00F4358E" w:rsidRDefault="00F4358E" w:rsidP="00F4358E">
            <w:pPr>
              <w:rPr>
                <w:rFonts w:ascii="Garamond" w:hAnsi="Garamond"/>
                <w:b/>
                <w:sz w:val="24"/>
              </w:rPr>
            </w:pPr>
            <w:r w:rsidRPr="00F4358E">
              <w:rPr>
                <w:rFonts w:ascii="Garamond" w:hAnsi="Garamond"/>
                <w:b/>
                <w:sz w:val="24"/>
              </w:rPr>
              <w:t>Cena spolu</w:t>
            </w:r>
          </w:p>
        </w:tc>
        <w:tc>
          <w:tcPr>
            <w:tcW w:w="2824" w:type="dxa"/>
          </w:tcPr>
          <w:p w14:paraId="09EEDB72" w14:textId="77777777" w:rsidR="00F4358E" w:rsidRPr="007324F0" w:rsidRDefault="00F4358E" w:rsidP="00F4358E">
            <w:pPr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2816" w:type="dxa"/>
          </w:tcPr>
          <w:p w14:paraId="2B655A97" w14:textId="77777777" w:rsidR="00F4358E" w:rsidRPr="007324F0" w:rsidRDefault="00F4358E" w:rsidP="00F4358E">
            <w:pPr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2825" w:type="dxa"/>
          </w:tcPr>
          <w:p w14:paraId="6A5112D8" w14:textId="77777777" w:rsidR="00F4358E" w:rsidRPr="007324F0" w:rsidRDefault="00F4358E" w:rsidP="00F4358E">
            <w:pPr>
              <w:rPr>
                <w:rFonts w:ascii="Garamond" w:hAnsi="Garamond"/>
                <w:bCs/>
                <w:sz w:val="24"/>
              </w:rPr>
            </w:pPr>
          </w:p>
        </w:tc>
      </w:tr>
      <w:bookmarkEnd w:id="0"/>
    </w:tbl>
    <w:p w14:paraId="0F67D5E9" w14:textId="77777777" w:rsidR="00FB6822" w:rsidRDefault="00FB6822" w:rsidP="00F67C12">
      <w:pPr>
        <w:spacing w:after="0" w:line="240" w:lineRule="auto"/>
        <w:rPr>
          <w:b/>
          <w:sz w:val="24"/>
        </w:rPr>
      </w:pPr>
    </w:p>
    <w:p w14:paraId="3FE60318" w14:textId="12061D4C" w:rsidR="00F873EF" w:rsidRPr="00F67C12" w:rsidRDefault="007E11A2" w:rsidP="00F67C12">
      <w:pPr>
        <w:spacing w:after="0" w:line="240" w:lineRule="auto"/>
        <w:jc w:val="both"/>
        <w:rPr>
          <w:rFonts w:ascii="Garamond" w:hAnsi="Garamond" w:cs="Times New Roman"/>
          <w:b/>
          <w:bCs/>
          <w:sz w:val="20"/>
          <w:szCs w:val="20"/>
          <w:u w:val="single"/>
          <w:lang w:eastAsia="sk-SK"/>
        </w:rPr>
      </w:pPr>
      <w:r w:rsidRPr="007E11A2">
        <w:rPr>
          <w:rFonts w:ascii="Garamond" w:hAnsi="Garamond" w:cs="Times New Roman"/>
          <w:sz w:val="20"/>
          <w:szCs w:val="20"/>
          <w:lang w:eastAsia="sk-SK"/>
        </w:rPr>
        <w:t xml:space="preserve">   </w:t>
      </w:r>
      <w:r w:rsidRPr="007E11A2">
        <w:rPr>
          <w:rFonts w:ascii="Garamond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5DB25102" w14:textId="77777777" w:rsidR="00F873EF" w:rsidRPr="00F67C12" w:rsidRDefault="00F873EF" w:rsidP="00F67C12">
      <w:pPr>
        <w:ind w:left="142"/>
        <w:jc w:val="both"/>
        <w:rPr>
          <w:rFonts w:ascii="Garamond" w:hAnsi="Garamond" w:cs="Calibri"/>
          <w:color w:val="FF0000"/>
          <w:sz w:val="20"/>
          <w:szCs w:val="20"/>
        </w:rPr>
      </w:pPr>
      <w:r w:rsidRPr="00F67C12">
        <w:rPr>
          <w:rFonts w:ascii="Garamond" w:hAnsi="Garamond" w:cs="Calibri"/>
          <w:color w:val="FF0000"/>
          <w:sz w:val="20"/>
          <w:szCs w:val="20"/>
        </w:rPr>
        <w:t>Je výhradnou povinnosťou uchádzača, aby si dôsledne preštudoval výzvu a všetky dokumenty poskytnuté obstarávateľom, ktoré môžu akýmkoľvek spôsobom ovplyvniť cenu a charakter ponuky alebo poskytnutie služby predmetu zákazky. Navrhovaná cena musí byť stanovená podľa platných právnych predpisov. V prípade, že uchádzač bude úspešný, nebude akceptovaný žiadny nárok uchádzača na zmenu ponukovej ceny z dôvodu chýb a opomenutí jeho povinností.</w:t>
      </w:r>
    </w:p>
    <w:p w14:paraId="36466E42" w14:textId="53CB5FAD" w:rsidR="007E11A2" w:rsidRPr="00F67C12" w:rsidRDefault="003F2CD3" w:rsidP="00F67C12">
      <w:pPr>
        <w:jc w:val="both"/>
        <w:rPr>
          <w:rFonts w:ascii="Garamond" w:hAnsi="Garamond" w:cs="Calibri"/>
          <w:color w:val="FF0000"/>
          <w:sz w:val="20"/>
          <w:szCs w:val="20"/>
        </w:rPr>
      </w:pPr>
      <w:r>
        <w:rPr>
          <w:rFonts w:ascii="Garamond" w:hAnsi="Garamond" w:cs="Calibri"/>
          <w:color w:val="FF0000"/>
          <w:sz w:val="20"/>
          <w:szCs w:val="20"/>
        </w:rPr>
        <w:t xml:space="preserve">   </w:t>
      </w:r>
      <w:r w:rsidR="00F873EF" w:rsidRPr="00F67C12">
        <w:rPr>
          <w:rFonts w:ascii="Garamond" w:hAnsi="Garamond" w:cs="Calibri"/>
          <w:color w:val="FF0000"/>
          <w:sz w:val="20"/>
          <w:szCs w:val="20"/>
        </w:rPr>
        <w:t>Uchádzač v poplatku za poskytovanie služby zohľadní a započíta všetky náklady, ktoré mu vzniknú s realizáciou predmetu zákazky.</w:t>
      </w:r>
    </w:p>
    <w:p w14:paraId="08E54ABE" w14:textId="22D83C3C" w:rsidR="007E11A2" w:rsidRPr="00F67C12" w:rsidRDefault="007E11A2" w:rsidP="00F67C1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 w:cs="Times New Roman"/>
          <w:color w:val="000000"/>
          <w:sz w:val="20"/>
          <w:szCs w:val="20"/>
          <w:lang w:eastAsia="sk-SK"/>
        </w:rPr>
      </w:pPr>
      <w:proofErr w:type="spellStart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>Vyššie</w:t>
      </w:r>
      <w:proofErr w:type="spellEnd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 xml:space="preserve"> </w:t>
      </w:r>
      <w:proofErr w:type="spellStart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>uvedenú</w:t>
      </w:r>
      <w:proofErr w:type="spellEnd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 xml:space="preserve"> </w:t>
      </w:r>
      <w:proofErr w:type="spellStart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>ponuku</w:t>
      </w:r>
      <w:proofErr w:type="spellEnd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 xml:space="preserve"> </w:t>
      </w:r>
      <w:proofErr w:type="spellStart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>sme</w:t>
      </w:r>
      <w:proofErr w:type="spellEnd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 xml:space="preserve"> vypracovali v </w:t>
      </w:r>
      <w:proofErr w:type="spellStart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>súvislosti</w:t>
      </w:r>
      <w:proofErr w:type="spellEnd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 xml:space="preserve"> so zadáváním zakázky „</w:t>
      </w:r>
      <w:r w:rsidR="000546A1">
        <w:rPr>
          <w:rFonts w:ascii="Garamond" w:hAnsi="Garamond" w:cs="Times New Roman"/>
          <w:color w:val="000000"/>
          <w:sz w:val="20"/>
          <w:szCs w:val="20"/>
          <w:lang w:eastAsia="sk-SK"/>
        </w:rPr>
        <w:t>Nákupy obojsmerných električiek – štúdie a analýzy</w:t>
      </w:r>
      <w:r>
        <w:rPr>
          <w:rFonts w:ascii="Garamond" w:hAnsi="Garamond" w:cs="Times New Roman"/>
          <w:color w:val="000000"/>
          <w:sz w:val="20"/>
          <w:szCs w:val="20"/>
          <w:lang w:eastAsia="sk-SK"/>
        </w:rPr>
        <w:t>)</w:t>
      </w:r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 xml:space="preserve">“ </w:t>
      </w:r>
      <w:proofErr w:type="spellStart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>spoločnosťou</w:t>
      </w:r>
      <w:proofErr w:type="spellEnd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 xml:space="preserve"> </w:t>
      </w:r>
      <w:proofErr w:type="spellStart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>Dopravný</w:t>
      </w:r>
      <w:proofErr w:type="spellEnd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 xml:space="preserve"> podnik Bratislava, akciová </w:t>
      </w:r>
      <w:proofErr w:type="spellStart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>spoločnosť</w:t>
      </w:r>
      <w:proofErr w:type="spellEnd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 xml:space="preserve">, so </w:t>
      </w:r>
      <w:proofErr w:type="spellStart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>sídlom</w:t>
      </w:r>
      <w:proofErr w:type="spellEnd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 xml:space="preserve"> </w:t>
      </w:r>
      <w:proofErr w:type="spellStart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>Olejkárska</w:t>
      </w:r>
      <w:proofErr w:type="spellEnd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 xml:space="preserve"> 1, 814 52 Bratislava </w:t>
      </w:r>
      <w:proofErr w:type="spellStart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>vo</w:t>
      </w:r>
      <w:proofErr w:type="spellEnd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 xml:space="preserve"> </w:t>
      </w:r>
      <w:proofErr w:type="spellStart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>veci</w:t>
      </w:r>
      <w:proofErr w:type="spellEnd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 xml:space="preserve"> </w:t>
      </w:r>
      <w:proofErr w:type="spellStart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>obstarania</w:t>
      </w:r>
      <w:proofErr w:type="spellEnd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 xml:space="preserve"> </w:t>
      </w:r>
      <w:proofErr w:type="spellStart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>služieb</w:t>
      </w:r>
      <w:proofErr w:type="spellEnd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 xml:space="preserve">, </w:t>
      </w:r>
      <w:proofErr w:type="spellStart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>ktoré</w:t>
      </w:r>
      <w:proofErr w:type="spellEnd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 xml:space="preserve"> sú určené </w:t>
      </w:r>
      <w:proofErr w:type="spellStart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>vo</w:t>
      </w:r>
      <w:proofErr w:type="spellEnd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 xml:space="preserve"> </w:t>
      </w:r>
      <w:proofErr w:type="spellStart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>Výzve</w:t>
      </w:r>
      <w:proofErr w:type="spellEnd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 xml:space="preserve"> na </w:t>
      </w:r>
      <w:proofErr w:type="spellStart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>predkladanie</w:t>
      </w:r>
      <w:proofErr w:type="spellEnd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 xml:space="preserve"> </w:t>
      </w:r>
      <w:proofErr w:type="spellStart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>ponúk</w:t>
      </w:r>
      <w:proofErr w:type="spellEnd"/>
      <w:r w:rsidRPr="007E11A2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>.</w:t>
      </w:r>
    </w:p>
    <w:p w14:paraId="5F71123E" w14:textId="77777777" w:rsidR="007E11A2" w:rsidRPr="007E11A2" w:rsidRDefault="007E11A2" w:rsidP="007E11A2">
      <w:pPr>
        <w:spacing w:after="0" w:line="240" w:lineRule="auto"/>
        <w:jc w:val="both"/>
        <w:rPr>
          <w:rFonts w:ascii="Garamond" w:hAnsi="Garamond" w:cs="Times New Roman"/>
          <w:i/>
          <w:sz w:val="20"/>
          <w:szCs w:val="20"/>
        </w:rPr>
      </w:pPr>
    </w:p>
    <w:p w14:paraId="0FD5CFB5" w14:textId="77777777" w:rsidR="007E11A2" w:rsidRPr="007E11A2" w:rsidRDefault="007E11A2" w:rsidP="007E11A2">
      <w:pPr>
        <w:spacing w:after="0" w:line="240" w:lineRule="auto"/>
        <w:ind w:left="142"/>
        <w:jc w:val="both"/>
        <w:rPr>
          <w:rFonts w:ascii="Garamond" w:hAnsi="Garamond" w:cs="Times New Roman"/>
          <w:i/>
          <w:sz w:val="20"/>
          <w:szCs w:val="20"/>
        </w:rPr>
      </w:pPr>
      <w:r w:rsidRPr="007E11A2">
        <w:rPr>
          <w:rFonts w:ascii="Garamond" w:hAnsi="Garamond" w:cs="Times New Roman"/>
          <w:i/>
          <w:sz w:val="20"/>
          <w:szCs w:val="20"/>
        </w:rPr>
        <w:t>Miesto a dátum ..........................</w:t>
      </w:r>
    </w:p>
    <w:p w14:paraId="63E0B5A5" w14:textId="77777777" w:rsidR="007E11A2" w:rsidRPr="007E11A2" w:rsidRDefault="007E11A2" w:rsidP="007E11A2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/>
          <w:sz w:val="20"/>
          <w:szCs w:val="20"/>
          <w:lang w:val="en-US"/>
        </w:rPr>
      </w:pPr>
      <w:r w:rsidRPr="007E11A2">
        <w:rPr>
          <w:rFonts w:ascii="Garamond" w:eastAsia="Arial" w:hAnsi="Garamond" w:cs="Calibri"/>
          <w:b/>
          <w:sz w:val="20"/>
          <w:szCs w:val="20"/>
          <w:lang w:val="en-US"/>
        </w:rPr>
        <w:tab/>
        <w:t>________________________________</w:t>
      </w:r>
    </w:p>
    <w:p w14:paraId="0B3740E4" w14:textId="77777777" w:rsidR="00454670" w:rsidRDefault="007E11A2" w:rsidP="007E11A2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</w:pPr>
      <w:proofErr w:type="spellStart"/>
      <w:r w:rsidRPr="007E11A2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Obchodné</w:t>
      </w:r>
      <w:proofErr w:type="spellEnd"/>
      <w:r w:rsidRPr="007E11A2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E11A2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meno</w:t>
      </w:r>
      <w:proofErr w:type="spellEnd"/>
      <w:r w:rsidRPr="007E11A2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E11A2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uchádzača</w:t>
      </w:r>
      <w:proofErr w:type="spellEnd"/>
      <w:r w:rsidRPr="007E11A2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, </w:t>
      </w:r>
    </w:p>
    <w:p w14:paraId="3357A6E9" w14:textId="0F9EB990" w:rsidR="003E385A" w:rsidRPr="00F67C12" w:rsidRDefault="007E11A2" w:rsidP="00F67C12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sectPr w:rsidR="003E385A" w:rsidRPr="00F67C12" w:rsidSect="002458A7">
          <w:pgSz w:w="16838" w:h="11906" w:orient="landscape"/>
          <w:pgMar w:top="567" w:right="851" w:bottom="567" w:left="851" w:header="709" w:footer="709" w:gutter="0"/>
          <w:cols w:space="708"/>
          <w:titlePg/>
          <w:docGrid w:linePitch="360"/>
        </w:sectPr>
      </w:pPr>
      <w:r w:rsidRPr="007E11A2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Meno, </w:t>
      </w:r>
      <w:proofErr w:type="spellStart"/>
      <w:r w:rsidRPr="007E11A2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funkcia</w:t>
      </w:r>
      <w:proofErr w:type="spellEnd"/>
      <w:r w:rsidRPr="007E11A2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a </w:t>
      </w:r>
      <w:proofErr w:type="spellStart"/>
      <w:r w:rsidRPr="007E11A2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podpis</w:t>
      </w:r>
      <w:proofErr w:type="spellEnd"/>
      <w:r w:rsidRPr="007E11A2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E11A2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osoby</w:t>
      </w:r>
      <w:proofErr w:type="spellEnd"/>
      <w:r w:rsidRPr="007E11A2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E11A2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oprávnenej</w:t>
      </w:r>
      <w:proofErr w:type="spellEnd"/>
      <w:r w:rsidRPr="007E11A2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7E11A2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konať</w:t>
      </w:r>
      <w:proofErr w:type="spellEnd"/>
      <w:r w:rsidRPr="007E11A2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za </w:t>
      </w:r>
      <w:proofErr w:type="spellStart"/>
      <w:r w:rsidRPr="007E11A2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uchádzača</w:t>
      </w:r>
      <w:proofErr w:type="spellEnd"/>
      <w:r w:rsidRPr="007E11A2">
        <w:rPr>
          <w:rFonts w:ascii="Garamond" w:eastAsia="Arial" w:hAnsi="Garamond" w:cs="Calibri"/>
          <w:bCs/>
          <w:i/>
          <w:iCs/>
          <w:sz w:val="20"/>
          <w:szCs w:val="20"/>
          <w:vertAlign w:val="superscript"/>
          <w:lang w:val="en-US"/>
        </w:rPr>
        <w:footnoteReference w:id="1"/>
      </w:r>
    </w:p>
    <w:p w14:paraId="3984B70A" w14:textId="10D246EE" w:rsidR="003E385A" w:rsidRDefault="003E385A" w:rsidP="00FD6AC0">
      <w:pPr>
        <w:spacing w:after="0" w:line="240" w:lineRule="auto"/>
        <w:jc w:val="both"/>
        <w:rPr>
          <w:sz w:val="20"/>
          <w:szCs w:val="20"/>
        </w:rPr>
      </w:pPr>
    </w:p>
    <w:sectPr w:rsidR="003E385A" w:rsidSect="003E385A">
      <w:foot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469F3" w14:textId="77777777" w:rsidR="002339E3" w:rsidRDefault="002339E3" w:rsidP="00FB6822">
      <w:pPr>
        <w:spacing w:after="0" w:line="240" w:lineRule="auto"/>
      </w:pPr>
      <w:r>
        <w:separator/>
      </w:r>
    </w:p>
  </w:endnote>
  <w:endnote w:type="continuationSeparator" w:id="0">
    <w:p w14:paraId="294D3456" w14:textId="77777777" w:rsidR="002339E3" w:rsidRDefault="002339E3" w:rsidP="00FB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0A227" w14:textId="77777777" w:rsidR="00A73E22" w:rsidRDefault="00A73E2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</w:p>
  <w:p w14:paraId="0039A5A3" w14:textId="77777777" w:rsidR="00A73E22" w:rsidRDefault="00A73E2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45456" w14:textId="77777777" w:rsidR="002339E3" w:rsidRDefault="002339E3" w:rsidP="00FB6822">
      <w:pPr>
        <w:spacing w:after="0" w:line="240" w:lineRule="auto"/>
      </w:pPr>
      <w:r>
        <w:separator/>
      </w:r>
    </w:p>
  </w:footnote>
  <w:footnote w:type="continuationSeparator" w:id="0">
    <w:p w14:paraId="59F2AC44" w14:textId="77777777" w:rsidR="002339E3" w:rsidRDefault="002339E3" w:rsidP="00FB6822">
      <w:pPr>
        <w:spacing w:after="0" w:line="240" w:lineRule="auto"/>
      </w:pPr>
      <w:r>
        <w:continuationSeparator/>
      </w:r>
    </w:p>
  </w:footnote>
  <w:footnote w:id="1">
    <w:p w14:paraId="307D42C0" w14:textId="48F0C54B" w:rsidR="003E385A" w:rsidRPr="00A33C06" w:rsidRDefault="007E11A2" w:rsidP="007E11A2">
      <w:pPr>
        <w:pStyle w:val="Textpoznmkypodiarou"/>
        <w:rPr>
          <w:rFonts w:ascii="Garamond" w:hAnsi="Garamond"/>
          <w:i/>
          <w:iCs/>
        </w:rPr>
      </w:pPr>
      <w:r w:rsidRPr="00A33C06">
        <w:rPr>
          <w:rStyle w:val="Odkaznapoznmkupodiarou"/>
          <w:rFonts w:ascii="Garamond" w:hAnsi="Garamond"/>
          <w:i/>
          <w:iCs/>
        </w:rPr>
        <w:footnoteRef/>
      </w:r>
      <w:r w:rsidRPr="00A33C06">
        <w:rPr>
          <w:rFonts w:ascii="Garamond" w:hAnsi="Garamond"/>
          <w:i/>
          <w:iCs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47"/>
    <w:multiLevelType w:val="hybridMultilevel"/>
    <w:tmpl w:val="CB2E4E3E"/>
    <w:lvl w:ilvl="0" w:tplc="65DAE89A">
      <w:start w:val="1"/>
      <w:numFmt w:val="lowerLetter"/>
      <w:lvlText w:val="%1)"/>
      <w:lvlJc w:val="left"/>
      <w:rPr>
        <w:rFonts w:hint="default"/>
        <w:b w:val="0"/>
        <w:bCs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041B0019">
      <w:start w:val="1"/>
      <w:numFmt w:val="lowerLetter"/>
      <w:lvlText w:val="%6.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0824C7F"/>
    <w:multiLevelType w:val="hybridMultilevel"/>
    <w:tmpl w:val="25F458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A23F7"/>
    <w:multiLevelType w:val="hybridMultilevel"/>
    <w:tmpl w:val="F99A46DC"/>
    <w:lvl w:ilvl="0" w:tplc="F11C4B54">
      <w:start w:val="1"/>
      <w:numFmt w:val="upperLetter"/>
      <w:lvlText w:val="%1."/>
      <w:lvlJc w:val="left"/>
      <w:pPr>
        <w:ind w:left="10850" w:hanging="360"/>
      </w:pPr>
      <w:rPr>
        <w:rFonts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3" w15:restartNumberingAfterBreak="0">
    <w:nsid w:val="604A44CF"/>
    <w:multiLevelType w:val="hybridMultilevel"/>
    <w:tmpl w:val="F8C42B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E6BAEA74">
      <w:start w:val="1"/>
      <w:numFmt w:val="lowerLetter"/>
      <w:lvlText w:val="%4)"/>
      <w:lvlJc w:val="left"/>
      <w:pPr>
        <w:ind w:left="107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370BDA"/>
    <w:multiLevelType w:val="multilevel"/>
    <w:tmpl w:val="EAEAD6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num w:numId="1" w16cid:durableId="1280378134">
    <w:abstractNumId w:val="2"/>
  </w:num>
  <w:num w:numId="2" w16cid:durableId="6168338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90160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98549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4085107">
    <w:abstractNumId w:val="0"/>
  </w:num>
  <w:num w:numId="6" w16cid:durableId="731008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NDU1MTI3NbA0NjBV0lEKTi0uzszPAykwqgUAPPwV7CwAAAA="/>
  </w:docVars>
  <w:rsids>
    <w:rsidRoot w:val="00FB6822"/>
    <w:rsid w:val="000150D1"/>
    <w:rsid w:val="00020BBD"/>
    <w:rsid w:val="00050AEC"/>
    <w:rsid w:val="00052C93"/>
    <w:rsid w:val="000546A1"/>
    <w:rsid w:val="00057A38"/>
    <w:rsid w:val="000654EE"/>
    <w:rsid w:val="000B4ED4"/>
    <w:rsid w:val="000B552C"/>
    <w:rsid w:val="000C0338"/>
    <w:rsid w:val="000F0CD1"/>
    <w:rsid w:val="000F2CB1"/>
    <w:rsid w:val="000F4615"/>
    <w:rsid w:val="000F6FBF"/>
    <w:rsid w:val="00101312"/>
    <w:rsid w:val="0015459A"/>
    <w:rsid w:val="00165E56"/>
    <w:rsid w:val="00186E01"/>
    <w:rsid w:val="001B73A2"/>
    <w:rsid w:val="001E5D43"/>
    <w:rsid w:val="002179C9"/>
    <w:rsid w:val="00233263"/>
    <w:rsid w:val="002339E3"/>
    <w:rsid w:val="00270E84"/>
    <w:rsid w:val="00280C2F"/>
    <w:rsid w:val="002A3627"/>
    <w:rsid w:val="002D498A"/>
    <w:rsid w:val="002D4D7F"/>
    <w:rsid w:val="002E6640"/>
    <w:rsid w:val="002E7715"/>
    <w:rsid w:val="002F0AFA"/>
    <w:rsid w:val="002F5B39"/>
    <w:rsid w:val="00326F8D"/>
    <w:rsid w:val="0033164A"/>
    <w:rsid w:val="00343350"/>
    <w:rsid w:val="00390342"/>
    <w:rsid w:val="003A43FE"/>
    <w:rsid w:val="003C28CA"/>
    <w:rsid w:val="003C480A"/>
    <w:rsid w:val="003E385A"/>
    <w:rsid w:val="003F2CD3"/>
    <w:rsid w:val="0040648E"/>
    <w:rsid w:val="00412860"/>
    <w:rsid w:val="0042292B"/>
    <w:rsid w:val="00446812"/>
    <w:rsid w:val="00454670"/>
    <w:rsid w:val="00482153"/>
    <w:rsid w:val="0048506A"/>
    <w:rsid w:val="004867DE"/>
    <w:rsid w:val="00494EF9"/>
    <w:rsid w:val="005205C5"/>
    <w:rsid w:val="00526119"/>
    <w:rsid w:val="0055263D"/>
    <w:rsid w:val="00561E14"/>
    <w:rsid w:val="00564B79"/>
    <w:rsid w:val="00585019"/>
    <w:rsid w:val="005C5B70"/>
    <w:rsid w:val="005F03D5"/>
    <w:rsid w:val="006035E4"/>
    <w:rsid w:val="00604105"/>
    <w:rsid w:val="00623ED5"/>
    <w:rsid w:val="006572D6"/>
    <w:rsid w:val="006757EB"/>
    <w:rsid w:val="00677965"/>
    <w:rsid w:val="006941E2"/>
    <w:rsid w:val="006E3EF9"/>
    <w:rsid w:val="00700CD6"/>
    <w:rsid w:val="00702752"/>
    <w:rsid w:val="00715BF1"/>
    <w:rsid w:val="007324F0"/>
    <w:rsid w:val="00741302"/>
    <w:rsid w:val="00747E45"/>
    <w:rsid w:val="00765F85"/>
    <w:rsid w:val="007B61B9"/>
    <w:rsid w:val="007D0416"/>
    <w:rsid w:val="007E11A2"/>
    <w:rsid w:val="00820DC2"/>
    <w:rsid w:val="00836A1F"/>
    <w:rsid w:val="00841F10"/>
    <w:rsid w:val="00843900"/>
    <w:rsid w:val="00846B92"/>
    <w:rsid w:val="00863123"/>
    <w:rsid w:val="00873F48"/>
    <w:rsid w:val="00893265"/>
    <w:rsid w:val="008B5461"/>
    <w:rsid w:val="00902AA8"/>
    <w:rsid w:val="009366FF"/>
    <w:rsid w:val="00960A41"/>
    <w:rsid w:val="00975217"/>
    <w:rsid w:val="009D07CD"/>
    <w:rsid w:val="009D4C8C"/>
    <w:rsid w:val="009E1A32"/>
    <w:rsid w:val="00A32325"/>
    <w:rsid w:val="00A73E22"/>
    <w:rsid w:val="00A8176E"/>
    <w:rsid w:val="00AA1580"/>
    <w:rsid w:val="00AA42C1"/>
    <w:rsid w:val="00AF11B8"/>
    <w:rsid w:val="00B36801"/>
    <w:rsid w:val="00B46AE0"/>
    <w:rsid w:val="00B57181"/>
    <w:rsid w:val="00B634B8"/>
    <w:rsid w:val="00B6679E"/>
    <w:rsid w:val="00B67A50"/>
    <w:rsid w:val="00B84AC6"/>
    <w:rsid w:val="00BE1E15"/>
    <w:rsid w:val="00BF2ACA"/>
    <w:rsid w:val="00C0759E"/>
    <w:rsid w:val="00C26196"/>
    <w:rsid w:val="00C86290"/>
    <w:rsid w:val="00CD5244"/>
    <w:rsid w:val="00CF2A36"/>
    <w:rsid w:val="00D94D62"/>
    <w:rsid w:val="00DD28DF"/>
    <w:rsid w:val="00E067BD"/>
    <w:rsid w:val="00E31C00"/>
    <w:rsid w:val="00E45DE0"/>
    <w:rsid w:val="00E61B1E"/>
    <w:rsid w:val="00E81351"/>
    <w:rsid w:val="00EA5458"/>
    <w:rsid w:val="00EC2EF3"/>
    <w:rsid w:val="00EF1B12"/>
    <w:rsid w:val="00F17670"/>
    <w:rsid w:val="00F427D1"/>
    <w:rsid w:val="00F42B4E"/>
    <w:rsid w:val="00F4358E"/>
    <w:rsid w:val="00F55C1D"/>
    <w:rsid w:val="00F67C12"/>
    <w:rsid w:val="00F873EF"/>
    <w:rsid w:val="00FA1E05"/>
    <w:rsid w:val="00FB6822"/>
    <w:rsid w:val="00FD6AC0"/>
    <w:rsid w:val="00FE4399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FA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6822"/>
    <w:rPr>
      <w:rFonts w:ascii="Arial" w:eastAsia="Times New Roman" w:hAnsi="Arial" w:cs="Arial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B6822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FB6822"/>
    <w:rPr>
      <w:rFonts w:ascii="Arial" w:eastAsia="Times New Roman" w:hAnsi="Arial" w:cs="Arial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A1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A1E05"/>
    <w:rPr>
      <w:rFonts w:ascii="Arial" w:eastAsia="Times New Roman" w:hAnsi="Arial" w:cs="Arial"/>
      <w:lang w:val="sk-SK"/>
    </w:rPr>
  </w:style>
  <w:style w:type="paragraph" w:styleId="Pta">
    <w:name w:val="footer"/>
    <w:basedOn w:val="Normlny"/>
    <w:link w:val="PtaChar"/>
    <w:uiPriority w:val="99"/>
    <w:unhideWhenUsed/>
    <w:rsid w:val="00FA1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A1E05"/>
    <w:rPr>
      <w:rFonts w:ascii="Arial" w:eastAsia="Times New Roman" w:hAnsi="Arial" w:cs="Arial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B4E"/>
    <w:rPr>
      <w:rFonts w:ascii="Segoe UI" w:eastAsia="Times New Roman" w:hAnsi="Segoe UI" w:cs="Segoe UI"/>
      <w:sz w:val="18"/>
      <w:szCs w:val="18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86E0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86E0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86E01"/>
    <w:rPr>
      <w:rFonts w:ascii="Arial" w:eastAsia="Times New Roman" w:hAnsi="Arial" w:cs="Arial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86E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86E01"/>
    <w:rPr>
      <w:rFonts w:ascii="Arial" w:eastAsia="Times New Roman" w:hAnsi="Arial" w:cs="Arial"/>
      <w:b/>
      <w:bCs/>
      <w:sz w:val="20"/>
      <w:szCs w:val="20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E11A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E11A2"/>
    <w:rPr>
      <w:rFonts w:ascii="Calibri" w:eastAsia="Calibri" w:hAnsi="Calibri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unhideWhenUsed/>
    <w:rsid w:val="007E11A2"/>
    <w:rPr>
      <w:vertAlign w:val="superscript"/>
    </w:rPr>
  </w:style>
  <w:style w:type="table" w:styleId="Mriekatabuky">
    <w:name w:val="Table Grid"/>
    <w:basedOn w:val="Normlnatabuka"/>
    <w:uiPriority w:val="39"/>
    <w:rsid w:val="0073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873EF"/>
    <w:pPr>
      <w:spacing w:after="0" w:line="240" w:lineRule="auto"/>
    </w:pPr>
    <w:rPr>
      <w:rFonts w:ascii="Arial" w:eastAsia="Times New Roman" w:hAnsi="Arial" w:cs="Arial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2025-02-11T14:31:00Z</dcterms:created>
  <dcterms:modified xsi:type="dcterms:W3CDTF">2025-02-27T16:54:00Z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e00b9-34e2-4b26-a577-af1fd0f9f7ee_Enabled">
    <vt:lpwstr>True</vt:lpwstr>
  </property>
  <property fmtid="{D5CDD505-2E9C-101B-9397-08002B2CF9AE}" pid="3" name="MSIP_Label_112e00b9-34e2-4b26-a577-af1fd0f9f7ee_SiteId">
    <vt:lpwstr>33440fc6-b7c7-412c-bb73-0e70b0198d5a</vt:lpwstr>
  </property>
  <property fmtid="{D5CDD505-2E9C-101B-9397-08002B2CF9AE}" pid="4" name="MSIP_Label_112e00b9-34e2-4b26-a577-af1fd0f9f7ee_Owner">
    <vt:lpwstr>jozef.pindiak@atos.net</vt:lpwstr>
  </property>
  <property fmtid="{D5CDD505-2E9C-101B-9397-08002B2CF9AE}" pid="5" name="MSIP_Label_112e00b9-34e2-4b26-a577-af1fd0f9f7ee_SetDate">
    <vt:lpwstr>2020-04-24T11:47:53.2323640Z</vt:lpwstr>
  </property>
  <property fmtid="{D5CDD505-2E9C-101B-9397-08002B2CF9AE}" pid="6" name="MSIP_Label_112e00b9-34e2-4b26-a577-af1fd0f9f7ee_Name">
    <vt:lpwstr>Atos For Internal Use</vt:lpwstr>
  </property>
  <property fmtid="{D5CDD505-2E9C-101B-9397-08002B2CF9AE}" pid="7" name="MSIP_Label_112e00b9-34e2-4b26-a577-af1fd0f9f7ee_Application">
    <vt:lpwstr>Microsoft Azure Information Protection</vt:lpwstr>
  </property>
  <property fmtid="{D5CDD505-2E9C-101B-9397-08002B2CF9AE}" pid="8" name="MSIP_Label_112e00b9-34e2-4b26-a577-af1fd0f9f7ee_ActionId">
    <vt:lpwstr>38048a38-5812-4891-8462-92e5a97bf8ed</vt:lpwstr>
  </property>
  <property fmtid="{D5CDD505-2E9C-101B-9397-08002B2CF9AE}" pid="9" name="MSIP_Label_112e00b9-34e2-4b26-a577-af1fd0f9f7ee_Extended_MSFT_Method">
    <vt:lpwstr>Automatic</vt:lpwstr>
  </property>
  <property fmtid="{D5CDD505-2E9C-101B-9397-08002B2CF9AE}" pid="10" name="MSIP_Label_e463cba9-5f6c-478d-9329-7b2295e4e8ed_Enabled">
    <vt:lpwstr>True</vt:lpwstr>
  </property>
  <property fmtid="{D5CDD505-2E9C-101B-9397-08002B2CF9AE}" pid="11" name="MSIP_Label_e463cba9-5f6c-478d-9329-7b2295e4e8ed_SiteId">
    <vt:lpwstr>33440fc6-b7c7-412c-bb73-0e70b0198d5a</vt:lpwstr>
  </property>
  <property fmtid="{D5CDD505-2E9C-101B-9397-08002B2CF9AE}" pid="12" name="MSIP_Label_e463cba9-5f6c-478d-9329-7b2295e4e8ed_Owner">
    <vt:lpwstr>jozef.pindiak@atos.net</vt:lpwstr>
  </property>
  <property fmtid="{D5CDD505-2E9C-101B-9397-08002B2CF9AE}" pid="13" name="MSIP_Label_e463cba9-5f6c-478d-9329-7b2295e4e8ed_SetDate">
    <vt:lpwstr>2020-04-24T11:47:53.2323640Z</vt:lpwstr>
  </property>
  <property fmtid="{D5CDD505-2E9C-101B-9397-08002B2CF9AE}" pid="14" name="MSIP_Label_e463cba9-5f6c-478d-9329-7b2295e4e8ed_Name">
    <vt:lpwstr>Atos For Internal Use - All Employees</vt:lpwstr>
  </property>
  <property fmtid="{D5CDD505-2E9C-101B-9397-08002B2CF9AE}" pid="15" name="MSIP_Label_e463cba9-5f6c-478d-9329-7b2295e4e8ed_Application">
    <vt:lpwstr>Microsoft Azure Information Protection</vt:lpwstr>
  </property>
  <property fmtid="{D5CDD505-2E9C-101B-9397-08002B2CF9AE}" pid="16" name="MSIP_Label_e463cba9-5f6c-478d-9329-7b2295e4e8ed_ActionId">
    <vt:lpwstr>38048a38-5812-4891-8462-92e5a97bf8ed</vt:lpwstr>
  </property>
  <property fmtid="{D5CDD505-2E9C-101B-9397-08002B2CF9AE}" pid="17" name="MSIP_Label_e463cba9-5f6c-478d-9329-7b2295e4e8ed_Parent">
    <vt:lpwstr>112e00b9-34e2-4b26-a577-af1fd0f9f7ee</vt:lpwstr>
  </property>
  <property fmtid="{D5CDD505-2E9C-101B-9397-08002B2CF9AE}" pid="18" name="MSIP_Label_e463cba9-5f6c-478d-9329-7b2295e4e8ed_Extended_MSFT_Method">
    <vt:lpwstr>Automatic</vt:lpwstr>
  </property>
  <property fmtid="{D5CDD505-2E9C-101B-9397-08002B2CF9AE}" pid="19" name="Sensitivity">
    <vt:lpwstr>Atos For Internal Use Atos For Internal Use - All Employees</vt:lpwstr>
  </property>
</Properties>
</file>