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1807C" w14:textId="77777777" w:rsidR="00930E3C" w:rsidRDefault="001B4FFA" w:rsidP="001B4FFA">
      <w:pPr>
        <w:spacing w:after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Čestné vyhlásenie</w:t>
      </w:r>
    </w:p>
    <w:p w14:paraId="272B0C09" w14:textId="293760E6" w:rsidR="001B4FFA" w:rsidRDefault="001B4FFA" w:rsidP="001B4FFA">
      <w:pPr>
        <w:spacing w:after="120"/>
        <w:jc w:val="center"/>
        <w:rPr>
          <w:b/>
        </w:rPr>
      </w:pPr>
      <w:r>
        <w:rPr>
          <w:rFonts w:asciiTheme="minorHAnsi" w:hAnsiTheme="minorHAnsi"/>
          <w:b/>
        </w:rPr>
        <w:t xml:space="preserve"> o</w:t>
      </w:r>
      <w:r w:rsidR="00930E3C">
        <w:rPr>
          <w:rFonts w:asciiTheme="minorHAnsi" w:hAnsiTheme="minorHAnsi"/>
          <w:b/>
        </w:rPr>
        <w:t> neexistenci</w:t>
      </w:r>
      <w:r w:rsidR="00E65EB1">
        <w:rPr>
          <w:rFonts w:asciiTheme="minorHAnsi" w:hAnsiTheme="minorHAnsi"/>
          <w:b/>
        </w:rPr>
        <w:t>i</w:t>
      </w:r>
      <w:r w:rsidR="00930E3C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 konfliktu záujmov v rámci verejného obstarávania </w:t>
      </w:r>
    </w:p>
    <w:p w14:paraId="397979D4" w14:textId="77777777" w:rsidR="001B4FFA" w:rsidRDefault="003B547A" w:rsidP="001B4FFA">
      <w:p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1B4FFA">
        <w:rPr>
          <w:rFonts w:asciiTheme="minorHAnsi" w:hAnsiTheme="minorHAnsi"/>
        </w:rPr>
        <w:t xml:space="preserve">olu podpísaný (titul, meno, priezvisko) </w:t>
      </w:r>
    </w:p>
    <w:tbl>
      <w:tblPr>
        <w:tblStyle w:val="Svetlmriekazvraznenie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B4FFA" w14:paraId="30B41CE9" w14:textId="77777777" w:rsidTr="001B4F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439B94" w14:textId="476D4A3C" w:rsidR="001B4FFA" w:rsidRDefault="00A20C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Ing. Michal Čík</w:t>
            </w:r>
            <w:r w:rsidR="005F0F8A">
              <w:rPr>
                <w:rFonts w:asciiTheme="minorHAnsi" w:hAnsiTheme="minorHAnsi"/>
              </w:rPr>
              <w:t xml:space="preserve"> </w:t>
            </w:r>
          </w:p>
        </w:tc>
      </w:tr>
    </w:tbl>
    <w:p w14:paraId="08C5ED91" w14:textId="77777777" w:rsidR="001B4FFA" w:rsidRDefault="001B4FFA" w:rsidP="001B4FFA">
      <w:pPr>
        <w:spacing w:before="120" w:after="120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</w:rPr>
        <w:t>ako štatutárny orgán prijímateľ</w:t>
      </w:r>
      <w:r w:rsidR="00930E3C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</w:t>
      </w:r>
    </w:p>
    <w:tbl>
      <w:tblPr>
        <w:tblStyle w:val="Svetlmriekazvraznenie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B4FFA" w14:paraId="6793C87F" w14:textId="77777777" w:rsidTr="001B4F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377BC4" w14:textId="710FB932" w:rsidR="001B4FFA" w:rsidRDefault="00A20C20" w:rsidP="00A20C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Michal Čík - THW THEONY ANKER</w:t>
            </w:r>
            <w:r w:rsidR="005F0F8A">
              <w:rPr>
                <w:rFonts w:asciiTheme="minorHAnsi" w:hAnsiTheme="minorHAnsi"/>
              </w:rPr>
              <w:t xml:space="preserve"> </w:t>
            </w:r>
          </w:p>
        </w:tc>
      </w:tr>
    </w:tbl>
    <w:p w14:paraId="2B7F961E" w14:textId="77777777" w:rsidR="001B4FFA" w:rsidRDefault="001B4FFA" w:rsidP="001B4FFA">
      <w:pPr>
        <w:spacing w:before="120" w:after="120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</w:rPr>
        <w:t xml:space="preserve">realizujúceho projekt s názvom: </w:t>
      </w:r>
    </w:p>
    <w:tbl>
      <w:tblPr>
        <w:tblStyle w:val="Svetlmriekazvraznenie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B4FFA" w14:paraId="41EA7673" w14:textId="77777777" w:rsidTr="001B4F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AEB88A" w14:textId="7D9EBB87" w:rsidR="001B4FFA" w:rsidRDefault="00A20C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Vybavenie farmy 444204</w:t>
            </w:r>
          </w:p>
        </w:tc>
      </w:tr>
    </w:tbl>
    <w:p w14:paraId="5ACEFE54" w14:textId="77777777" w:rsidR="001B4FFA" w:rsidRDefault="001B4FFA" w:rsidP="001B4FFA">
      <w:pPr>
        <w:spacing w:before="120" w:after="120"/>
        <w:rPr>
          <w:rFonts w:asciiTheme="minorHAnsi" w:hAnsiTheme="minorHAnsi"/>
          <w:bCs/>
          <w:sz w:val="22"/>
          <w:szCs w:val="22"/>
          <w:lang w:eastAsia="en-US"/>
        </w:rPr>
      </w:pPr>
      <w:r>
        <w:rPr>
          <w:rFonts w:asciiTheme="minorHAnsi" w:hAnsiTheme="minorHAnsi"/>
          <w:bCs/>
        </w:rPr>
        <w:t xml:space="preserve"> kód projektu:</w:t>
      </w:r>
    </w:p>
    <w:tbl>
      <w:tblPr>
        <w:tblStyle w:val="Svetlmriekazvraznenie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B4FFA" w14:paraId="5E64A04B" w14:textId="77777777" w:rsidTr="001B4F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FFD393" w14:textId="751A1480" w:rsidR="001B4FFA" w:rsidRDefault="005F0F8A" w:rsidP="00A20C20">
            <w:pPr>
              <w:rPr>
                <w:rFonts w:asciiTheme="minorHAnsi" w:hAnsiTheme="minorHAnsi"/>
                <w:bCs w:val="0"/>
              </w:rPr>
            </w:pPr>
            <w:r w:rsidRPr="005F0F8A">
              <w:rPr>
                <w:rFonts w:asciiTheme="minorHAnsi" w:hAnsiTheme="minorHAnsi"/>
                <w:bCs w:val="0"/>
              </w:rPr>
              <w:t>041BB</w:t>
            </w:r>
            <w:r w:rsidR="00A20C20">
              <w:rPr>
                <w:rFonts w:asciiTheme="minorHAnsi" w:hAnsiTheme="minorHAnsi"/>
                <w:bCs w:val="0"/>
              </w:rPr>
              <w:t>650019</w:t>
            </w:r>
          </w:p>
        </w:tc>
      </w:tr>
    </w:tbl>
    <w:p w14:paraId="55663AAE" w14:textId="77777777" w:rsidR="001B4FFA" w:rsidRDefault="001B4FFA" w:rsidP="001B4FFA">
      <w:pPr>
        <w:spacing w:before="120" w:after="120"/>
        <w:rPr>
          <w:rFonts w:asciiTheme="minorHAnsi" w:hAnsiTheme="minorHAnsi"/>
          <w:bCs/>
          <w:sz w:val="22"/>
          <w:szCs w:val="22"/>
          <w:lang w:eastAsia="en-US"/>
        </w:rPr>
      </w:pPr>
      <w:r>
        <w:rPr>
          <w:rFonts w:asciiTheme="minorHAnsi" w:hAnsiTheme="minorHAnsi"/>
          <w:bCs/>
        </w:rPr>
        <w:t xml:space="preserve">v rámci ktorého bolo realizované verejné obstarávanie (VO) </w:t>
      </w:r>
    </w:p>
    <w:tbl>
      <w:tblPr>
        <w:tblStyle w:val="Svetlmriekazvraznenie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B4FFA" w14:paraId="0E5EE5E7" w14:textId="77777777" w:rsidTr="001B4F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E61275" w14:textId="5734FBA8" w:rsidR="001B4FFA" w:rsidRDefault="00CA4BD4">
            <w:pPr>
              <w:rPr>
                <w:rFonts w:asciiTheme="minorHAnsi" w:hAnsiTheme="minorHAnsi"/>
                <w:bCs w:val="0"/>
              </w:rPr>
            </w:pPr>
            <w:r>
              <w:rPr>
                <w:rFonts w:asciiTheme="minorHAnsi" w:hAnsiTheme="minorHAnsi"/>
                <w:bCs w:val="0"/>
              </w:rPr>
              <w:t>Príslušenstvo k nakladaču</w:t>
            </w:r>
            <w:bookmarkStart w:id="0" w:name="_GoBack"/>
            <w:bookmarkEnd w:id="0"/>
          </w:p>
        </w:tc>
      </w:tr>
    </w:tbl>
    <w:p w14:paraId="69A688C3" w14:textId="77777777" w:rsidR="001B4FFA" w:rsidRDefault="001B4FFA" w:rsidP="001B4FFA">
      <w:pPr>
        <w:spacing w:before="120" w:after="120"/>
        <w:rPr>
          <w:rFonts w:asciiTheme="minorHAnsi" w:hAnsiTheme="minorHAnsi"/>
          <w:bCs/>
          <w:sz w:val="22"/>
          <w:szCs w:val="22"/>
          <w:lang w:eastAsia="en-US"/>
        </w:rPr>
      </w:pPr>
      <w:r>
        <w:rPr>
          <w:rFonts w:asciiTheme="minorHAnsi" w:hAnsiTheme="minorHAnsi"/>
        </w:rPr>
        <w:t xml:space="preserve"> (názov zákazky a identifikácia zákazky) </w:t>
      </w:r>
    </w:p>
    <w:tbl>
      <w:tblPr>
        <w:tblStyle w:val="Svetlmriekazvraznenie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B4FFA" w14:paraId="1791A7E2" w14:textId="77777777" w:rsidTr="001B4F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D9835F" w14:textId="1E74F9C7" w:rsidR="001B4FFA" w:rsidRDefault="005F0F8A" w:rsidP="00C95146">
            <w:pPr>
              <w:rPr>
                <w:rFonts w:asciiTheme="minorHAnsi" w:hAnsiTheme="minorHAnsi"/>
                <w:bCs w:val="0"/>
              </w:rPr>
            </w:pPr>
            <w:r>
              <w:rPr>
                <w:rFonts w:asciiTheme="minorHAnsi" w:hAnsiTheme="minorHAnsi"/>
                <w:bCs w:val="0"/>
              </w:rPr>
              <w:t xml:space="preserve">ID: </w:t>
            </w:r>
            <w:r w:rsidR="00CA4BD4">
              <w:rPr>
                <w:rFonts w:asciiTheme="minorHAnsi" w:hAnsiTheme="minorHAnsi"/>
                <w:bCs w:val="0"/>
              </w:rPr>
              <w:t>66385</w:t>
            </w:r>
            <w:r w:rsidR="00A20C20">
              <w:rPr>
                <w:rFonts w:asciiTheme="minorHAnsi" w:hAnsiTheme="minorHAnsi"/>
                <w:bCs w:val="0"/>
              </w:rPr>
              <w:t xml:space="preserve"> </w:t>
            </w:r>
            <w:r w:rsidR="00A20C20" w:rsidRPr="00A20C20">
              <w:rPr>
                <w:rFonts w:asciiTheme="minorHAnsi" w:hAnsiTheme="minorHAnsi"/>
                <w:bCs w:val="0"/>
              </w:rPr>
              <w:t>https://josephine.proe</w:t>
            </w:r>
            <w:r w:rsidR="003B4056">
              <w:rPr>
                <w:rFonts w:asciiTheme="minorHAnsi" w:hAnsiTheme="minorHAnsi"/>
                <w:bCs w:val="0"/>
              </w:rPr>
              <w:t>biz.com/sk/promoter/tender/</w:t>
            </w:r>
            <w:r w:rsidR="00CA4BD4">
              <w:rPr>
                <w:rFonts w:asciiTheme="minorHAnsi" w:hAnsiTheme="minorHAnsi"/>
                <w:bCs w:val="0"/>
              </w:rPr>
              <w:t>66385</w:t>
            </w:r>
            <w:r w:rsidR="00A20C20" w:rsidRPr="00A20C20">
              <w:rPr>
                <w:rFonts w:asciiTheme="minorHAnsi" w:hAnsiTheme="minorHAnsi"/>
                <w:bCs w:val="0"/>
              </w:rPr>
              <w:t>/summary</w:t>
            </w:r>
          </w:p>
        </w:tc>
      </w:tr>
    </w:tbl>
    <w:p w14:paraId="49E250CF" w14:textId="77777777" w:rsidR="001B4FFA" w:rsidRDefault="001B4FFA" w:rsidP="001B4FFA">
      <w:pPr>
        <w:spacing w:before="120" w:after="120"/>
        <w:rPr>
          <w:rFonts w:asciiTheme="minorHAnsi" w:hAnsiTheme="minorHAnsi"/>
          <w:bCs/>
          <w:sz w:val="22"/>
          <w:szCs w:val="22"/>
          <w:lang w:eastAsia="en-US"/>
        </w:rPr>
      </w:pPr>
    </w:p>
    <w:p w14:paraId="0A42E886" w14:textId="77777777" w:rsidR="001B4FFA" w:rsidRDefault="001B4FFA" w:rsidP="001B4FFA">
      <w:pPr>
        <w:spacing w:after="120"/>
        <w:jc w:val="center"/>
        <w:rPr>
          <w:rFonts w:asciiTheme="minorHAnsi" w:hAnsiTheme="minorHAnsi"/>
          <w:b/>
          <w:iCs/>
        </w:rPr>
      </w:pPr>
      <w:r>
        <w:rPr>
          <w:rFonts w:asciiTheme="minorHAnsi" w:hAnsiTheme="minorHAnsi"/>
          <w:b/>
          <w:bCs/>
        </w:rPr>
        <w:t>čestne vyhlasujem</w:t>
      </w:r>
      <w:r>
        <w:rPr>
          <w:rFonts w:asciiTheme="minorHAnsi" w:hAnsiTheme="minorHAnsi"/>
          <w:b/>
          <w:iCs/>
        </w:rPr>
        <w:t>, že</w:t>
      </w:r>
    </w:p>
    <w:p w14:paraId="43DF0F8E" w14:textId="77777777" w:rsidR="001B4FFA" w:rsidRDefault="001B4FFA" w:rsidP="001B4FFA">
      <w:pPr>
        <w:pStyle w:val="Odsekzoznamu"/>
        <w:numPr>
          <w:ilvl w:val="0"/>
          <w:numId w:val="6"/>
        </w:numPr>
        <w:spacing w:line="276" w:lineRule="auto"/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poznám definíciu konfliktu záujmov, podľa ktorej pojem konfliktu záujmov zahŕňa prinajmenšom každú situáciu, keď osoby na strane obstarávateľa alebo poskytovateľa obstarávacích služieb konajúceho v mene obstarávateľa, ktorí sú zapojení do vykonávania postupu obstarávania alebo môžu ovplyvniť výsledok tohto postupu (bez nutnosti ich zapojenia), majú priamo alebo nepriamo finančný, ekonomický</w:t>
      </w:r>
      <w:r w:rsidR="003B547A">
        <w:rPr>
          <w:rFonts w:asciiTheme="minorHAnsi" w:hAnsiTheme="minorHAnsi"/>
        </w:rPr>
        <w:t>, majetkový</w:t>
      </w:r>
      <w:r>
        <w:rPr>
          <w:rFonts w:asciiTheme="minorHAnsi" w:hAnsiTheme="minorHAnsi"/>
        </w:rPr>
        <w:t xml:space="preserve"> alebo iný osobný záujem, ktorý možno vnímať ako ohrozenie ich nestrannosti a nezávislosti v súvislosti s daným postupom VO,</w:t>
      </w:r>
    </w:p>
    <w:p w14:paraId="5F64A13C" w14:textId="77777777" w:rsidR="001B4FFA" w:rsidRDefault="001B4FFA" w:rsidP="001B4FFA">
      <w:pPr>
        <w:pStyle w:val="Odsekzoznamu"/>
        <w:numPr>
          <w:ilvl w:val="0"/>
          <w:numId w:val="6"/>
        </w:numPr>
        <w:spacing w:before="240" w:after="120" w:line="276" w:lineRule="auto"/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podľa mojich vedomostí nie som s ohľadom na uvedené VO a</w:t>
      </w:r>
      <w:r w:rsidR="00930E3C">
        <w:rPr>
          <w:rFonts w:asciiTheme="minorHAnsi" w:hAnsiTheme="minorHAnsi"/>
        </w:rPr>
        <w:t> </w:t>
      </w:r>
      <w:r>
        <w:rPr>
          <w:rFonts w:asciiTheme="minorHAnsi" w:hAnsiTheme="minorHAnsi"/>
        </w:rPr>
        <w:t>subjekty</w:t>
      </w:r>
      <w:r w:rsidR="00930E3C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ktoré predložili ponuky alebo požiadali o účasť, v žiadnom konflikte záujmov, ktorý by mohol ohroziť nestrannosť a nezávislosť priebehu a výsledku predmetného VO,</w:t>
      </w:r>
    </w:p>
    <w:p w14:paraId="328A7528" w14:textId="77777777" w:rsidR="001B4FFA" w:rsidRDefault="001B4FFA" w:rsidP="001B4FFA">
      <w:pPr>
        <w:pStyle w:val="Odsekzoznamu"/>
        <w:numPr>
          <w:ilvl w:val="0"/>
          <w:numId w:val="6"/>
        </w:numPr>
        <w:spacing w:before="240" w:after="120" w:line="276" w:lineRule="auto"/>
        <w:ind w:left="567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som oboznámený so skutočnosťou, že v prípade, ak poskytovateľ alebo iný kontrolný a orgán zistí v predmetnom V</w:t>
      </w:r>
      <w:r w:rsidR="00930E3C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konflikt záujmov, uvedené zistenie môže mať</w:t>
      </w:r>
      <w:r>
        <w:rPr>
          <w:rFonts w:asciiTheme="minorHAnsi" w:hAnsiTheme="minorHAnsi"/>
          <w:color w:val="00B050"/>
        </w:rPr>
        <w:t xml:space="preserve"> </w:t>
      </w:r>
      <w:r>
        <w:rPr>
          <w:rFonts w:asciiTheme="minorHAnsi" w:hAnsiTheme="minorHAnsi"/>
        </w:rPr>
        <w:t xml:space="preserve"> vplyv na oprávnenosť výdavkov a následné vylúčenie výdavkov súvisiacich s VO z financovania v plnom rozsahu. </w:t>
      </w:r>
    </w:p>
    <w:p w14:paraId="04BD4AC3" w14:textId="77777777" w:rsidR="001B4FFA" w:rsidRDefault="001B4FFA" w:rsidP="001B4FFA">
      <w:pPr>
        <w:pStyle w:val="Odsekzoznamu"/>
        <w:rPr>
          <w:rFonts w:asciiTheme="minorHAnsi" w:hAnsiTheme="minorHAnsi"/>
        </w:rPr>
      </w:pPr>
    </w:p>
    <w:tbl>
      <w:tblPr>
        <w:tblW w:w="9067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1E0" w:firstRow="1" w:lastRow="1" w:firstColumn="1" w:lastColumn="1" w:noHBand="0" w:noVBand="0"/>
      </w:tblPr>
      <w:tblGrid>
        <w:gridCol w:w="3168"/>
        <w:gridCol w:w="5899"/>
      </w:tblGrid>
      <w:tr w:rsidR="001B4FFA" w14:paraId="75DE1B10" w14:textId="77777777" w:rsidTr="001B4FFA">
        <w:trPr>
          <w:trHeight w:val="340"/>
        </w:trPr>
        <w:tc>
          <w:tcPr>
            <w:tcW w:w="316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18" w:space="0" w:color="8496B0" w:themeColor="text2" w:themeTint="99"/>
              <w:right w:val="single" w:sz="4" w:space="0" w:color="8496B0" w:themeColor="text2" w:themeTint="99"/>
            </w:tcBorders>
            <w:vAlign w:val="center"/>
            <w:hideMark/>
          </w:tcPr>
          <w:p w14:paraId="6CE9DC66" w14:textId="77777777" w:rsidR="001B4FFA" w:rsidRDefault="001B4FFA">
            <w:pPr>
              <w:rPr>
                <w:rFonts w:asciiTheme="minorHAnsi" w:hAnsiTheme="minorHAnsi"/>
                <w:b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Meno a priezvisko, titul:</w:t>
            </w:r>
          </w:p>
        </w:tc>
        <w:tc>
          <w:tcPr>
            <w:tcW w:w="589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18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2B932C8" w14:textId="08780187" w:rsidR="001B4FFA" w:rsidRDefault="00A20C20">
            <w:pPr>
              <w:jc w:val="both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Ing. Michal</w:t>
            </w:r>
            <w:r w:rsidR="005F0F8A">
              <w:rPr>
                <w:rFonts w:asciiTheme="minorHAnsi" w:hAnsiTheme="minorHAnsi"/>
                <w:iCs/>
              </w:rPr>
              <w:t xml:space="preserve"> </w:t>
            </w:r>
            <w:r w:rsidR="00164CAD">
              <w:rPr>
                <w:rFonts w:asciiTheme="minorHAnsi" w:hAnsiTheme="minorHAnsi"/>
                <w:iCs/>
              </w:rPr>
              <w:t>Čík</w:t>
            </w:r>
          </w:p>
        </w:tc>
      </w:tr>
      <w:tr w:rsidR="001B4FFA" w14:paraId="6318F48D" w14:textId="77777777" w:rsidTr="001B4FFA">
        <w:trPr>
          <w:trHeight w:val="340"/>
        </w:trPr>
        <w:tc>
          <w:tcPr>
            <w:tcW w:w="3168" w:type="dxa"/>
            <w:tcBorders>
              <w:top w:val="single" w:sz="18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EEAF6" w:themeFill="accent1" w:themeFillTint="33"/>
            <w:vAlign w:val="center"/>
            <w:hideMark/>
          </w:tcPr>
          <w:p w14:paraId="64C1310B" w14:textId="77777777" w:rsidR="001B4FFA" w:rsidRDefault="001B4FFA">
            <w:pPr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Funkcia:</w:t>
            </w:r>
          </w:p>
        </w:tc>
        <w:tc>
          <w:tcPr>
            <w:tcW w:w="5899" w:type="dxa"/>
            <w:tcBorders>
              <w:top w:val="single" w:sz="18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EEAF6" w:themeFill="accent1" w:themeFillTint="33"/>
            <w:vAlign w:val="center"/>
          </w:tcPr>
          <w:p w14:paraId="62835321" w14:textId="53BD395B" w:rsidR="001B4FFA" w:rsidRDefault="005F0F8A">
            <w:pPr>
              <w:jc w:val="both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štatutárny orgán</w:t>
            </w:r>
          </w:p>
        </w:tc>
      </w:tr>
      <w:tr w:rsidR="001B4FFA" w14:paraId="23F6CE68" w14:textId="77777777" w:rsidTr="001B4FFA">
        <w:trPr>
          <w:trHeight w:val="340"/>
        </w:trPr>
        <w:tc>
          <w:tcPr>
            <w:tcW w:w="316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  <w:hideMark/>
          </w:tcPr>
          <w:p w14:paraId="4F6A9DB6" w14:textId="77777777" w:rsidR="001B4FFA" w:rsidRDefault="001B4FFA">
            <w:pPr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Podpis a pečiatka:</w:t>
            </w:r>
          </w:p>
        </w:tc>
        <w:tc>
          <w:tcPr>
            <w:tcW w:w="589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48313CD0" w14:textId="77777777" w:rsidR="001B4FFA" w:rsidRDefault="001B4FFA">
            <w:pPr>
              <w:jc w:val="both"/>
              <w:rPr>
                <w:rFonts w:asciiTheme="minorHAnsi" w:hAnsiTheme="minorHAnsi"/>
                <w:iCs/>
              </w:rPr>
            </w:pPr>
          </w:p>
        </w:tc>
      </w:tr>
      <w:tr w:rsidR="001B4FFA" w14:paraId="45904280" w14:textId="77777777" w:rsidTr="001B4FFA">
        <w:trPr>
          <w:trHeight w:val="340"/>
        </w:trPr>
        <w:tc>
          <w:tcPr>
            <w:tcW w:w="3168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EEAF6" w:themeFill="accent1" w:themeFillTint="33"/>
            <w:vAlign w:val="center"/>
            <w:hideMark/>
          </w:tcPr>
          <w:p w14:paraId="4E593343" w14:textId="77777777" w:rsidR="001B4FFA" w:rsidRDefault="001B4FFA">
            <w:pPr>
              <w:rPr>
                <w:rFonts w:asciiTheme="minorHAnsi" w:hAnsiTheme="minorHAnsi"/>
                <w:b/>
                <w:bCs/>
                <w:iCs/>
              </w:rPr>
            </w:pPr>
            <w:r>
              <w:rPr>
                <w:rFonts w:asciiTheme="minorHAnsi" w:hAnsiTheme="minorHAnsi"/>
                <w:b/>
                <w:bCs/>
                <w:iCs/>
              </w:rPr>
              <w:t>Dátum a miesto:</w:t>
            </w:r>
          </w:p>
        </w:tc>
        <w:tc>
          <w:tcPr>
            <w:tcW w:w="5899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EEAF6" w:themeFill="accent1" w:themeFillTint="33"/>
            <w:vAlign w:val="center"/>
          </w:tcPr>
          <w:p w14:paraId="4F10761E" w14:textId="1FE37F39" w:rsidR="001B4FFA" w:rsidRDefault="00C95146">
            <w:pPr>
              <w:jc w:val="both"/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>14</w:t>
            </w:r>
            <w:r w:rsidR="003B4056">
              <w:rPr>
                <w:rFonts w:asciiTheme="minorHAnsi" w:hAnsiTheme="minorHAnsi"/>
                <w:iCs/>
              </w:rPr>
              <w:t>.0</w:t>
            </w:r>
            <w:r>
              <w:rPr>
                <w:rFonts w:asciiTheme="minorHAnsi" w:hAnsiTheme="minorHAnsi"/>
                <w:iCs/>
              </w:rPr>
              <w:t>4</w:t>
            </w:r>
            <w:r w:rsidR="003B4056">
              <w:rPr>
                <w:rFonts w:asciiTheme="minorHAnsi" w:hAnsiTheme="minorHAnsi"/>
                <w:iCs/>
              </w:rPr>
              <w:t>.2025</w:t>
            </w:r>
          </w:p>
        </w:tc>
      </w:tr>
    </w:tbl>
    <w:p w14:paraId="4A540E07" w14:textId="2740819A" w:rsidR="001B4FFA" w:rsidRDefault="001B4FFA" w:rsidP="001B4FFA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15AB011B" w14:textId="70B8C6E3" w:rsidR="0046372E" w:rsidRDefault="00A20C20" w:rsidP="000234F5">
      <w:pPr>
        <w:ind w:left="360"/>
        <w:jc w:val="both"/>
        <w:outlineLvl w:val="0"/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5931DF96" wp14:editId="69661CC8">
            <wp:simplePos x="0" y="0"/>
            <wp:positionH relativeFrom="column">
              <wp:posOffset>3909695</wp:posOffset>
            </wp:positionH>
            <wp:positionV relativeFrom="paragraph">
              <wp:posOffset>33020</wp:posOffset>
            </wp:positionV>
            <wp:extent cx="2188210" cy="857250"/>
            <wp:effectExtent l="0" t="0" r="254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 TH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21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37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31CE6" w14:textId="77777777" w:rsidR="00F4574A" w:rsidRDefault="00F4574A" w:rsidP="001B4FFA">
      <w:r>
        <w:separator/>
      </w:r>
    </w:p>
  </w:endnote>
  <w:endnote w:type="continuationSeparator" w:id="0">
    <w:p w14:paraId="041C267A" w14:textId="77777777" w:rsidR="00F4574A" w:rsidRDefault="00F4574A" w:rsidP="001B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3F32B" w14:textId="77777777" w:rsidR="00F4574A" w:rsidRDefault="00F4574A" w:rsidP="001B4FFA">
      <w:r>
        <w:separator/>
      </w:r>
    </w:p>
  </w:footnote>
  <w:footnote w:type="continuationSeparator" w:id="0">
    <w:p w14:paraId="082F102D" w14:textId="77777777" w:rsidR="00F4574A" w:rsidRDefault="00F4574A" w:rsidP="001B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D7CBA" w14:textId="77777777" w:rsidR="00930E3C" w:rsidRDefault="00930E3C" w:rsidP="00B71FB8">
    <w:pPr>
      <w:pStyle w:val="Hlavika"/>
      <w:jc w:val="right"/>
    </w:pPr>
    <w:r>
      <w:t>Príloha č.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69EA"/>
    <w:multiLevelType w:val="hybridMultilevel"/>
    <w:tmpl w:val="340AE276"/>
    <w:lvl w:ilvl="0" w:tplc="F5E4CB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06CE0"/>
    <w:multiLevelType w:val="hybridMultilevel"/>
    <w:tmpl w:val="C71CF7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B031A"/>
    <w:multiLevelType w:val="hybridMultilevel"/>
    <w:tmpl w:val="A232D24E"/>
    <w:lvl w:ilvl="0" w:tplc="3732F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70A00"/>
    <w:multiLevelType w:val="hybridMultilevel"/>
    <w:tmpl w:val="95E2ADB2"/>
    <w:lvl w:ilvl="0" w:tplc="5FEAF35C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8F713F"/>
    <w:multiLevelType w:val="hybridMultilevel"/>
    <w:tmpl w:val="416A12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24"/>
    <w:rsid w:val="000234F5"/>
    <w:rsid w:val="00086F54"/>
    <w:rsid w:val="000D1160"/>
    <w:rsid w:val="00113DDE"/>
    <w:rsid w:val="00113F27"/>
    <w:rsid w:val="00164CAD"/>
    <w:rsid w:val="0017300E"/>
    <w:rsid w:val="001B4FFA"/>
    <w:rsid w:val="00272DD8"/>
    <w:rsid w:val="0031223B"/>
    <w:rsid w:val="003B4056"/>
    <w:rsid w:val="003B547A"/>
    <w:rsid w:val="003C7018"/>
    <w:rsid w:val="003D750D"/>
    <w:rsid w:val="00416520"/>
    <w:rsid w:val="0046372E"/>
    <w:rsid w:val="00596E8F"/>
    <w:rsid w:val="005F0F8A"/>
    <w:rsid w:val="006508AC"/>
    <w:rsid w:val="006958B1"/>
    <w:rsid w:val="00930E3C"/>
    <w:rsid w:val="009C3575"/>
    <w:rsid w:val="009E4328"/>
    <w:rsid w:val="009F41AC"/>
    <w:rsid w:val="00A20C20"/>
    <w:rsid w:val="00B13541"/>
    <w:rsid w:val="00B71FB8"/>
    <w:rsid w:val="00B72E1B"/>
    <w:rsid w:val="00C32D7F"/>
    <w:rsid w:val="00C66E84"/>
    <w:rsid w:val="00C850CC"/>
    <w:rsid w:val="00C95146"/>
    <w:rsid w:val="00CA4BD4"/>
    <w:rsid w:val="00D310C7"/>
    <w:rsid w:val="00E13464"/>
    <w:rsid w:val="00E65EB1"/>
    <w:rsid w:val="00F4574A"/>
    <w:rsid w:val="00F66E0F"/>
    <w:rsid w:val="00FE6724"/>
    <w:rsid w:val="00FE6CD6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F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2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234F5"/>
    <w:pPr>
      <w:ind w:left="720"/>
      <w:contextualSpacing/>
    </w:p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locked/>
    <w:rsid w:val="001B4FFA"/>
    <w:rPr>
      <w:rFonts w:ascii="Times New Roman" w:eastAsiaTheme="minorEastAsia" w:hAnsi="Times New Roman" w:cs="Times New Roman"/>
      <w:color w:val="5A5A5A" w:themeColor="text1" w:themeTint="A5"/>
      <w:sz w:val="20"/>
      <w:szCs w:val="20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semiHidden/>
    <w:unhideWhenUsed/>
    <w:rsid w:val="001B4FFA"/>
    <w:pPr>
      <w:ind w:left="2160"/>
    </w:pPr>
    <w:rPr>
      <w:rFonts w:eastAsiaTheme="minorEastAsia"/>
      <w:color w:val="5A5A5A" w:themeColor="text1" w:themeTint="A5"/>
      <w:sz w:val="20"/>
      <w:szCs w:val="20"/>
      <w:lang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1B4F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semiHidden/>
    <w:unhideWhenUsed/>
    <w:qFormat/>
    <w:rsid w:val="001B4FFA"/>
    <w:pPr>
      <w:spacing w:before="130" w:after="130"/>
      <w:jc w:val="both"/>
    </w:pPr>
    <w:rPr>
      <w:sz w:val="22"/>
      <w:szCs w:val="20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1B4FFA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B4FF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B4FFA"/>
    <w:rPr>
      <w:vertAlign w:val="superscript"/>
    </w:rPr>
  </w:style>
  <w:style w:type="table" w:styleId="Svetlmriekazvraznenie1">
    <w:name w:val="Light Grid Accent 1"/>
    <w:basedOn w:val="Normlnatabuka"/>
    <w:uiPriority w:val="62"/>
    <w:semiHidden/>
    <w:unhideWhenUsed/>
    <w:rsid w:val="001B4F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Siln">
    <w:name w:val="Strong"/>
    <w:basedOn w:val="Predvolenpsmoodseku"/>
    <w:uiPriority w:val="22"/>
    <w:qFormat/>
    <w:rsid w:val="001B4FFA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930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0E3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30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0E3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0F8A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5F0F8A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0C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0C20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2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234F5"/>
    <w:pPr>
      <w:ind w:left="720"/>
      <w:contextualSpacing/>
    </w:p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locked/>
    <w:rsid w:val="001B4FFA"/>
    <w:rPr>
      <w:rFonts w:ascii="Times New Roman" w:eastAsiaTheme="minorEastAsia" w:hAnsi="Times New Roman" w:cs="Times New Roman"/>
      <w:color w:val="5A5A5A" w:themeColor="text1" w:themeTint="A5"/>
      <w:sz w:val="20"/>
      <w:szCs w:val="20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semiHidden/>
    <w:unhideWhenUsed/>
    <w:rsid w:val="001B4FFA"/>
    <w:pPr>
      <w:ind w:left="2160"/>
    </w:pPr>
    <w:rPr>
      <w:rFonts w:eastAsiaTheme="minorEastAsia"/>
      <w:color w:val="5A5A5A" w:themeColor="text1" w:themeTint="A5"/>
      <w:sz w:val="20"/>
      <w:szCs w:val="20"/>
      <w:lang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1B4F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semiHidden/>
    <w:unhideWhenUsed/>
    <w:qFormat/>
    <w:rsid w:val="001B4FFA"/>
    <w:pPr>
      <w:spacing w:before="130" w:after="130"/>
      <w:jc w:val="both"/>
    </w:pPr>
    <w:rPr>
      <w:sz w:val="22"/>
      <w:szCs w:val="20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1B4FFA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B4FF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B4FFA"/>
    <w:rPr>
      <w:vertAlign w:val="superscript"/>
    </w:rPr>
  </w:style>
  <w:style w:type="table" w:styleId="Svetlmriekazvraznenie1">
    <w:name w:val="Light Grid Accent 1"/>
    <w:basedOn w:val="Normlnatabuka"/>
    <w:uiPriority w:val="62"/>
    <w:semiHidden/>
    <w:unhideWhenUsed/>
    <w:rsid w:val="001B4F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Siln">
    <w:name w:val="Strong"/>
    <w:basedOn w:val="Predvolenpsmoodseku"/>
    <w:uiPriority w:val="22"/>
    <w:qFormat/>
    <w:rsid w:val="001B4FFA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930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0E3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30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0E3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0F8A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5F0F8A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0C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0C2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Pôdohospodárska platobná agentúra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Vargová Andrea</dc:creator>
  <cp:lastModifiedBy>Hydromat</cp:lastModifiedBy>
  <cp:revision>2</cp:revision>
  <cp:lastPrinted>2025-02-23T16:31:00Z</cp:lastPrinted>
  <dcterms:created xsi:type="dcterms:W3CDTF">2025-04-14T18:05:00Z</dcterms:created>
  <dcterms:modified xsi:type="dcterms:W3CDTF">2025-04-14T18:05:00Z</dcterms:modified>
</cp:coreProperties>
</file>