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7D2E4C80" w:rsidR="00164364" w:rsidRPr="00C66556" w:rsidRDefault="008D7EA4" w:rsidP="00C66556">
      <w:pPr>
        <w:spacing w:line="276" w:lineRule="auto"/>
        <w:jc w:val="center"/>
        <w:rPr>
          <w:b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r w:rsidR="00617BAD" w:rsidRPr="00617BAD">
        <w:rPr>
          <w:b/>
        </w:rPr>
        <w:t xml:space="preserve">Migrácia registratúry do vládneho </w:t>
      </w:r>
      <w:proofErr w:type="spellStart"/>
      <w:r w:rsidR="00617BAD" w:rsidRPr="00617BAD">
        <w:rPr>
          <w:b/>
        </w:rPr>
        <w:t>cloudu</w:t>
      </w:r>
      <w:proofErr w:type="spellEnd"/>
      <w:r w:rsidR="00617BAD" w:rsidRPr="00617BAD">
        <w:rPr>
          <w:b/>
        </w:rPr>
        <w:t xml:space="preserve"> a SLA</w:t>
      </w:r>
      <w:r w:rsidR="0016436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36"/>
        <w:gridCol w:w="2253"/>
        <w:gridCol w:w="1520"/>
        <w:gridCol w:w="861"/>
        <w:gridCol w:w="1806"/>
        <w:gridCol w:w="2217"/>
      </w:tblGrid>
      <w:tr w:rsidR="0093211F" w:rsidRPr="000629F3" w14:paraId="14E76D67" w14:textId="77777777" w:rsidTr="0093211F">
        <w:trPr>
          <w:trHeight w:val="805"/>
        </w:trPr>
        <w:tc>
          <w:tcPr>
            <w:tcW w:w="836" w:type="dxa"/>
            <w:noWrap/>
            <w:hideMark/>
          </w:tcPr>
          <w:p w14:paraId="06D4BA93" w14:textId="77777777" w:rsidR="0093211F" w:rsidRPr="00DE1C5C" w:rsidRDefault="0093211F" w:rsidP="002A08AF">
            <w:pPr>
              <w:tabs>
                <w:tab w:val="left" w:pos="5529"/>
              </w:tabs>
              <w:spacing w:after="0" w:line="264" w:lineRule="auto"/>
              <w:ind w:left="11" w:right="-1" w:hanging="1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E1C5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Položka</w:t>
            </w:r>
          </w:p>
        </w:tc>
        <w:tc>
          <w:tcPr>
            <w:tcW w:w="2253" w:type="dxa"/>
            <w:noWrap/>
            <w:hideMark/>
          </w:tcPr>
          <w:p w14:paraId="2A064E61" w14:textId="77777777" w:rsidR="0093211F" w:rsidRPr="00DE1C5C" w:rsidRDefault="0093211F" w:rsidP="002A08AF">
            <w:pPr>
              <w:tabs>
                <w:tab w:val="left" w:pos="5529"/>
              </w:tabs>
              <w:spacing w:after="0" w:line="264" w:lineRule="auto"/>
              <w:ind w:left="11" w:right="-1" w:hanging="1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E1C5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Názov</w:t>
            </w:r>
          </w:p>
        </w:tc>
        <w:tc>
          <w:tcPr>
            <w:tcW w:w="1520" w:type="dxa"/>
            <w:hideMark/>
          </w:tcPr>
          <w:p w14:paraId="4EF9A2D3" w14:textId="77777777" w:rsidR="0093211F" w:rsidRPr="00DE1C5C" w:rsidRDefault="0093211F" w:rsidP="002A08AF">
            <w:pPr>
              <w:tabs>
                <w:tab w:val="left" w:pos="5529"/>
              </w:tabs>
              <w:spacing w:after="0" w:line="264" w:lineRule="auto"/>
              <w:ind w:left="11" w:right="-1" w:hanging="1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E1C5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Merná jednotka</w:t>
            </w:r>
          </w:p>
        </w:tc>
        <w:tc>
          <w:tcPr>
            <w:tcW w:w="861" w:type="dxa"/>
            <w:noWrap/>
            <w:hideMark/>
          </w:tcPr>
          <w:p w14:paraId="59E84C59" w14:textId="77777777" w:rsidR="0093211F" w:rsidRPr="00DE1C5C" w:rsidRDefault="0093211F" w:rsidP="002A08AF">
            <w:pPr>
              <w:tabs>
                <w:tab w:val="left" w:pos="5529"/>
              </w:tabs>
              <w:spacing w:after="0" w:line="264" w:lineRule="auto"/>
              <w:ind w:left="11" w:right="-1" w:hanging="1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E1C5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Počet</w:t>
            </w:r>
          </w:p>
        </w:tc>
        <w:tc>
          <w:tcPr>
            <w:tcW w:w="1806" w:type="dxa"/>
            <w:hideMark/>
          </w:tcPr>
          <w:p w14:paraId="3FC5C80D" w14:textId="77777777" w:rsidR="0093211F" w:rsidRPr="00DE1C5C" w:rsidRDefault="0093211F" w:rsidP="002A08AF">
            <w:pPr>
              <w:tabs>
                <w:tab w:val="left" w:pos="5529"/>
              </w:tabs>
              <w:spacing w:after="0" w:line="264" w:lineRule="auto"/>
              <w:ind w:left="11" w:right="-1" w:hanging="1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E1C5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Jednotková cena bez DPH</w:t>
            </w:r>
          </w:p>
        </w:tc>
        <w:tc>
          <w:tcPr>
            <w:tcW w:w="2217" w:type="dxa"/>
            <w:hideMark/>
          </w:tcPr>
          <w:p w14:paraId="6F91976F" w14:textId="77777777" w:rsidR="0093211F" w:rsidRPr="00DE1C5C" w:rsidRDefault="0093211F" w:rsidP="002A08AF">
            <w:pPr>
              <w:tabs>
                <w:tab w:val="left" w:pos="5529"/>
              </w:tabs>
              <w:spacing w:after="0" w:line="264" w:lineRule="auto"/>
              <w:ind w:left="11" w:right="-1" w:hanging="1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E1C5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Cena spolu bez DPH</w:t>
            </w:r>
          </w:p>
        </w:tc>
      </w:tr>
      <w:tr w:rsidR="0093211F" w:rsidRPr="000629F3" w14:paraId="338DE934" w14:textId="77777777" w:rsidTr="0093211F">
        <w:trPr>
          <w:trHeight w:val="492"/>
        </w:trPr>
        <w:tc>
          <w:tcPr>
            <w:tcW w:w="836" w:type="dxa"/>
            <w:noWrap/>
            <w:hideMark/>
          </w:tcPr>
          <w:p w14:paraId="2419AA73" w14:textId="77777777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  <w:b/>
                <w:bCs/>
              </w:rPr>
            </w:pPr>
            <w:r w:rsidRPr="000629F3">
              <w:rPr>
                <w:rFonts w:asciiTheme="minorHAnsi" w:hAnsiTheme="minorHAnsi" w:cs="Arial"/>
                <w:b/>
                <w:bCs/>
              </w:rPr>
              <w:t>1</w:t>
            </w:r>
          </w:p>
        </w:tc>
        <w:tc>
          <w:tcPr>
            <w:tcW w:w="2253" w:type="dxa"/>
            <w:hideMark/>
          </w:tcPr>
          <w:p w14:paraId="07ACC497" w14:textId="24EF6372" w:rsidR="0093211F" w:rsidRPr="000629F3" w:rsidRDefault="0093211F" w:rsidP="0093211F">
            <w:pPr>
              <w:tabs>
                <w:tab w:val="left" w:pos="5529"/>
              </w:tabs>
              <w:spacing w:after="0" w:line="264" w:lineRule="auto"/>
              <w:ind w:left="11" w:right="-1" w:hanging="11"/>
              <w:jc w:val="left"/>
              <w:rPr>
                <w:rFonts w:asciiTheme="minorHAnsi" w:hAnsiTheme="minorHAnsi" w:cs="Arial"/>
                <w:b/>
                <w:bCs/>
              </w:rPr>
            </w:pPr>
            <w:r w:rsidRPr="0093211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Dielo (vrátane min.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93211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počtu licencií uvedených v zmluve)</w:t>
            </w:r>
            <w:r w:rsidRPr="000629F3">
              <w:rPr>
                <w:rFonts w:asciiTheme="minorHAnsi" w:hAnsiTheme="minorHAnsi" w:cs="Arial"/>
                <w:b/>
                <w:bCs/>
              </w:rPr>
              <w:br/>
            </w:r>
            <w:r w:rsidRPr="0093211F">
              <w:rPr>
                <w:rFonts w:asciiTheme="minorHAnsi" w:hAnsiTheme="minorHAnsi" w:cs="Arial"/>
                <w:sz w:val="16"/>
                <w:szCs w:val="16"/>
              </w:rPr>
              <w:t>Zmluva Čl. IV. Bod 1. a str. 29 (Registratúra)</w:t>
            </w:r>
          </w:p>
        </w:tc>
        <w:tc>
          <w:tcPr>
            <w:tcW w:w="1520" w:type="dxa"/>
            <w:hideMark/>
          </w:tcPr>
          <w:p w14:paraId="09FE7AEC" w14:textId="77777777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</w:rPr>
            </w:pPr>
            <w:r w:rsidRPr="000629F3">
              <w:rPr>
                <w:rFonts w:asciiTheme="minorHAnsi" w:hAnsiTheme="minorHAnsi" w:cs="Arial"/>
              </w:rPr>
              <w:t>Ks</w:t>
            </w:r>
          </w:p>
        </w:tc>
        <w:tc>
          <w:tcPr>
            <w:tcW w:w="861" w:type="dxa"/>
            <w:hideMark/>
          </w:tcPr>
          <w:p w14:paraId="02BE6DB4" w14:textId="77777777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</w:rPr>
            </w:pPr>
            <w:r w:rsidRPr="000629F3">
              <w:rPr>
                <w:rFonts w:asciiTheme="minorHAnsi" w:hAnsiTheme="minorHAnsi" w:cs="Arial"/>
              </w:rPr>
              <w:t>1</w:t>
            </w:r>
          </w:p>
        </w:tc>
        <w:tc>
          <w:tcPr>
            <w:tcW w:w="1806" w:type="dxa"/>
            <w:noWrap/>
            <w:hideMark/>
          </w:tcPr>
          <w:p w14:paraId="5E834E2F" w14:textId="783A25EF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</w:rPr>
            </w:pPr>
          </w:p>
        </w:tc>
        <w:tc>
          <w:tcPr>
            <w:tcW w:w="2217" w:type="dxa"/>
            <w:noWrap/>
            <w:hideMark/>
          </w:tcPr>
          <w:p w14:paraId="3CA54F0C" w14:textId="5155BF69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</w:rPr>
            </w:pPr>
          </w:p>
        </w:tc>
      </w:tr>
      <w:tr w:rsidR="0093211F" w:rsidRPr="000629F3" w14:paraId="75967CC3" w14:textId="77777777" w:rsidTr="0093211F">
        <w:trPr>
          <w:trHeight w:val="300"/>
        </w:trPr>
        <w:tc>
          <w:tcPr>
            <w:tcW w:w="3089" w:type="dxa"/>
            <w:gridSpan w:val="2"/>
            <w:hideMark/>
          </w:tcPr>
          <w:p w14:paraId="66384648" w14:textId="77777777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  <w:b/>
                <w:bCs/>
              </w:rPr>
            </w:pPr>
            <w:r w:rsidRPr="000629F3">
              <w:rPr>
                <w:rFonts w:asciiTheme="minorHAnsi" w:hAnsiTheme="minorHAnsi" w:cs="Arial"/>
                <w:b/>
                <w:bCs/>
              </w:rPr>
              <w:t>SPOLU Cenová ponuka na dodanie diela</w:t>
            </w:r>
          </w:p>
        </w:tc>
        <w:tc>
          <w:tcPr>
            <w:tcW w:w="1520" w:type="dxa"/>
            <w:hideMark/>
          </w:tcPr>
          <w:p w14:paraId="17ED228F" w14:textId="77777777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  <w:b/>
                <w:bCs/>
              </w:rPr>
            </w:pPr>
            <w:r w:rsidRPr="000629F3">
              <w:rPr>
                <w:rFonts w:asciiTheme="minorHAnsi" w:hAnsiTheme="minorHAnsi" w:cs="Arial"/>
                <w:b/>
                <w:bCs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7F5378B9" w14:textId="77777777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</w:rPr>
            </w:pPr>
            <w:r w:rsidRPr="000629F3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1806" w:type="dxa"/>
            <w:noWrap/>
            <w:hideMark/>
          </w:tcPr>
          <w:p w14:paraId="404B5AED" w14:textId="77777777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</w:rPr>
            </w:pPr>
            <w:r w:rsidRPr="000629F3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2217" w:type="dxa"/>
            <w:noWrap/>
            <w:hideMark/>
          </w:tcPr>
          <w:p w14:paraId="6B5D452B" w14:textId="0A71C681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93211F" w:rsidRPr="000629F3" w14:paraId="36073CB4" w14:textId="77777777" w:rsidTr="0093211F">
        <w:trPr>
          <w:trHeight w:val="312"/>
        </w:trPr>
        <w:tc>
          <w:tcPr>
            <w:tcW w:w="836" w:type="dxa"/>
            <w:hideMark/>
          </w:tcPr>
          <w:p w14:paraId="293D2F04" w14:textId="77777777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  <w:b/>
                <w:bCs/>
              </w:rPr>
            </w:pPr>
            <w:r w:rsidRPr="000629F3">
              <w:rPr>
                <w:rFonts w:asciiTheme="minorHAnsi" w:hAnsiTheme="minorHAnsi" w:cs="Arial"/>
                <w:b/>
                <w:bCs/>
              </w:rPr>
              <w:t>SLA</w:t>
            </w:r>
          </w:p>
        </w:tc>
        <w:tc>
          <w:tcPr>
            <w:tcW w:w="2253" w:type="dxa"/>
            <w:hideMark/>
          </w:tcPr>
          <w:p w14:paraId="2B416EC4" w14:textId="77777777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  <w:b/>
                <w:bCs/>
              </w:rPr>
            </w:pPr>
            <w:r w:rsidRPr="000629F3">
              <w:rPr>
                <w:rFonts w:asciiTheme="minorHAnsi" w:hAnsiTheme="minorHAnsi" w:cs="Arial"/>
                <w:b/>
                <w:bCs/>
              </w:rPr>
              <w:t> </w:t>
            </w:r>
          </w:p>
        </w:tc>
        <w:tc>
          <w:tcPr>
            <w:tcW w:w="1520" w:type="dxa"/>
            <w:hideMark/>
          </w:tcPr>
          <w:p w14:paraId="08432588" w14:textId="77777777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  <w:b/>
                <w:bCs/>
              </w:rPr>
            </w:pPr>
            <w:r w:rsidRPr="000629F3">
              <w:rPr>
                <w:rFonts w:asciiTheme="minorHAnsi" w:hAnsiTheme="minorHAnsi" w:cs="Arial"/>
                <w:b/>
                <w:bCs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13037B18" w14:textId="77777777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</w:rPr>
            </w:pPr>
            <w:r w:rsidRPr="000629F3">
              <w:rPr>
                <w:rFonts w:asciiTheme="minorHAnsi" w:hAnsiTheme="minorHAnsi" w:cs="Arial"/>
              </w:rPr>
              <w:t> </w:t>
            </w:r>
          </w:p>
        </w:tc>
        <w:tc>
          <w:tcPr>
            <w:tcW w:w="1806" w:type="dxa"/>
            <w:noWrap/>
            <w:hideMark/>
          </w:tcPr>
          <w:p w14:paraId="07961366" w14:textId="77777777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</w:rPr>
            </w:pPr>
            <w:r w:rsidRPr="000629F3">
              <w:rPr>
                <w:rFonts w:asciiTheme="minorHAnsi" w:hAnsiTheme="minorHAnsi" w:cs="Arial"/>
              </w:rPr>
              <w:t> </w:t>
            </w:r>
          </w:p>
        </w:tc>
        <w:tc>
          <w:tcPr>
            <w:tcW w:w="2217" w:type="dxa"/>
            <w:noWrap/>
            <w:hideMark/>
          </w:tcPr>
          <w:p w14:paraId="0C304BD2" w14:textId="77777777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  <w:b/>
                <w:bCs/>
              </w:rPr>
            </w:pPr>
            <w:r w:rsidRPr="000629F3">
              <w:rPr>
                <w:rFonts w:asciiTheme="minorHAnsi" w:hAnsiTheme="minorHAnsi" w:cs="Arial"/>
                <w:b/>
                <w:bCs/>
              </w:rPr>
              <w:t> </w:t>
            </w:r>
          </w:p>
        </w:tc>
      </w:tr>
      <w:tr w:rsidR="0093211F" w:rsidRPr="000629F3" w14:paraId="6002F0E8" w14:textId="77777777" w:rsidTr="0093211F">
        <w:trPr>
          <w:trHeight w:val="720"/>
        </w:trPr>
        <w:tc>
          <w:tcPr>
            <w:tcW w:w="836" w:type="dxa"/>
            <w:noWrap/>
            <w:hideMark/>
          </w:tcPr>
          <w:p w14:paraId="4EB0A513" w14:textId="77777777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  <w:b/>
                <w:bCs/>
              </w:rPr>
            </w:pPr>
            <w:r w:rsidRPr="000629F3">
              <w:rPr>
                <w:rFonts w:asciiTheme="minorHAnsi" w:hAnsiTheme="minorHAnsi" w:cs="Arial"/>
                <w:b/>
                <w:bCs/>
              </w:rPr>
              <w:t>2</w:t>
            </w:r>
          </w:p>
        </w:tc>
        <w:tc>
          <w:tcPr>
            <w:tcW w:w="2253" w:type="dxa"/>
            <w:hideMark/>
          </w:tcPr>
          <w:p w14:paraId="69B9A204" w14:textId="77777777" w:rsidR="0093211F" w:rsidRPr="0093211F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3211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Školenie</w:t>
            </w:r>
            <w:r w:rsidRPr="0093211F">
              <w:rPr>
                <w:rFonts w:asciiTheme="minorHAnsi" w:hAnsiTheme="minorHAnsi" w:cs="Arial"/>
                <w:b/>
                <w:bCs/>
                <w:sz w:val="18"/>
                <w:szCs w:val="18"/>
              </w:rPr>
              <w:br/>
            </w:r>
            <w:r w:rsidRPr="0093211F">
              <w:rPr>
                <w:rFonts w:asciiTheme="minorHAnsi" w:hAnsiTheme="minorHAnsi" w:cs="Arial"/>
                <w:sz w:val="18"/>
                <w:szCs w:val="18"/>
              </w:rPr>
              <w:t>Zmluva Čl. IV. Bod 2. a str. 36 (Zabezpečenie služieb (SLA) - Školenie)</w:t>
            </w:r>
          </w:p>
        </w:tc>
        <w:tc>
          <w:tcPr>
            <w:tcW w:w="1520" w:type="dxa"/>
            <w:hideMark/>
          </w:tcPr>
          <w:p w14:paraId="118964AC" w14:textId="77777777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</w:rPr>
            </w:pPr>
            <w:r w:rsidRPr="000629F3">
              <w:rPr>
                <w:rFonts w:asciiTheme="minorHAnsi" w:hAnsiTheme="minorHAnsi" w:cs="Arial"/>
              </w:rPr>
              <w:t>Ks</w:t>
            </w:r>
          </w:p>
        </w:tc>
        <w:tc>
          <w:tcPr>
            <w:tcW w:w="861" w:type="dxa"/>
            <w:hideMark/>
          </w:tcPr>
          <w:p w14:paraId="5EE7DF91" w14:textId="77777777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</w:rPr>
            </w:pPr>
            <w:r w:rsidRPr="000629F3">
              <w:rPr>
                <w:rFonts w:asciiTheme="minorHAnsi" w:hAnsiTheme="minorHAnsi" w:cs="Arial"/>
              </w:rPr>
              <w:t>1</w:t>
            </w:r>
          </w:p>
        </w:tc>
        <w:tc>
          <w:tcPr>
            <w:tcW w:w="1806" w:type="dxa"/>
            <w:noWrap/>
          </w:tcPr>
          <w:p w14:paraId="0078A9A7" w14:textId="61F7B0C4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</w:rPr>
            </w:pPr>
          </w:p>
        </w:tc>
        <w:tc>
          <w:tcPr>
            <w:tcW w:w="2217" w:type="dxa"/>
            <w:noWrap/>
          </w:tcPr>
          <w:p w14:paraId="1A6C110F" w14:textId="5AA05904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</w:rPr>
            </w:pPr>
          </w:p>
        </w:tc>
      </w:tr>
      <w:tr w:rsidR="0093211F" w:rsidRPr="000629F3" w14:paraId="7DAA32BA" w14:textId="77777777" w:rsidTr="0093211F">
        <w:trPr>
          <w:trHeight w:val="720"/>
        </w:trPr>
        <w:tc>
          <w:tcPr>
            <w:tcW w:w="836" w:type="dxa"/>
            <w:noWrap/>
            <w:hideMark/>
          </w:tcPr>
          <w:p w14:paraId="6BE0E7D1" w14:textId="77777777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  <w:b/>
                <w:bCs/>
              </w:rPr>
            </w:pPr>
            <w:r w:rsidRPr="000629F3">
              <w:rPr>
                <w:rFonts w:asciiTheme="minorHAnsi" w:hAnsiTheme="minorHAnsi" w:cs="Arial"/>
                <w:b/>
                <w:bCs/>
              </w:rPr>
              <w:t>3</w:t>
            </w:r>
          </w:p>
        </w:tc>
        <w:tc>
          <w:tcPr>
            <w:tcW w:w="2253" w:type="dxa"/>
            <w:hideMark/>
          </w:tcPr>
          <w:p w14:paraId="2E2A4094" w14:textId="0EC6CF2E" w:rsidR="0093211F" w:rsidRPr="0093211F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3211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Prevádzka</w:t>
            </w:r>
            <w:r w:rsidRPr="0093211F">
              <w:rPr>
                <w:rFonts w:asciiTheme="minorHAnsi" w:hAnsiTheme="minorHAnsi" w:cs="Arial"/>
                <w:b/>
                <w:bCs/>
                <w:sz w:val="18"/>
                <w:szCs w:val="18"/>
              </w:rPr>
              <w:br/>
            </w:r>
            <w:r w:rsidRPr="0093211F">
              <w:rPr>
                <w:rFonts w:asciiTheme="minorHAnsi" w:hAnsiTheme="minorHAnsi" w:cs="Arial"/>
                <w:sz w:val="18"/>
                <w:szCs w:val="18"/>
              </w:rPr>
              <w:t>Zmluva Čl. IV. Bod 3. a str. 36 (Zabezpečenie služieb (SLA) - Prevádzka)</w:t>
            </w:r>
          </w:p>
        </w:tc>
        <w:tc>
          <w:tcPr>
            <w:tcW w:w="1520" w:type="dxa"/>
            <w:hideMark/>
          </w:tcPr>
          <w:p w14:paraId="25FC26CA" w14:textId="77777777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</w:rPr>
            </w:pPr>
            <w:r w:rsidRPr="000629F3">
              <w:rPr>
                <w:rFonts w:asciiTheme="minorHAnsi" w:hAnsiTheme="minorHAnsi" w:cs="Arial"/>
              </w:rPr>
              <w:t>Mesiac</w:t>
            </w:r>
          </w:p>
        </w:tc>
        <w:tc>
          <w:tcPr>
            <w:tcW w:w="861" w:type="dxa"/>
            <w:hideMark/>
          </w:tcPr>
          <w:p w14:paraId="5568CFA0" w14:textId="77777777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</w:rPr>
            </w:pPr>
            <w:r w:rsidRPr="000629F3">
              <w:rPr>
                <w:rFonts w:asciiTheme="minorHAnsi" w:hAnsiTheme="minorHAnsi" w:cs="Arial"/>
              </w:rPr>
              <w:t>36</w:t>
            </w:r>
          </w:p>
        </w:tc>
        <w:tc>
          <w:tcPr>
            <w:tcW w:w="1806" w:type="dxa"/>
            <w:noWrap/>
          </w:tcPr>
          <w:p w14:paraId="30F20877" w14:textId="7FB92EDA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</w:rPr>
            </w:pPr>
          </w:p>
        </w:tc>
        <w:tc>
          <w:tcPr>
            <w:tcW w:w="2217" w:type="dxa"/>
            <w:noWrap/>
          </w:tcPr>
          <w:p w14:paraId="15C9A5A0" w14:textId="76453481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</w:rPr>
            </w:pPr>
          </w:p>
        </w:tc>
      </w:tr>
      <w:tr w:rsidR="0093211F" w:rsidRPr="000629F3" w14:paraId="2D5FF963" w14:textId="77777777" w:rsidTr="0093211F">
        <w:trPr>
          <w:trHeight w:val="720"/>
        </w:trPr>
        <w:tc>
          <w:tcPr>
            <w:tcW w:w="836" w:type="dxa"/>
            <w:noWrap/>
            <w:hideMark/>
          </w:tcPr>
          <w:p w14:paraId="056905E1" w14:textId="77777777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  <w:b/>
                <w:bCs/>
              </w:rPr>
            </w:pPr>
            <w:r w:rsidRPr="000629F3">
              <w:rPr>
                <w:rFonts w:asciiTheme="minorHAnsi" w:hAnsiTheme="minorHAnsi" w:cs="Arial"/>
                <w:b/>
                <w:bCs/>
              </w:rPr>
              <w:t>4</w:t>
            </w:r>
          </w:p>
        </w:tc>
        <w:tc>
          <w:tcPr>
            <w:tcW w:w="2253" w:type="dxa"/>
            <w:hideMark/>
          </w:tcPr>
          <w:p w14:paraId="29134967" w14:textId="77777777" w:rsidR="0093211F" w:rsidRPr="0093211F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3211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Podpora</w:t>
            </w:r>
            <w:r w:rsidRPr="0093211F">
              <w:rPr>
                <w:rFonts w:asciiTheme="minorHAnsi" w:hAnsiTheme="minorHAnsi" w:cs="Arial"/>
                <w:b/>
                <w:bCs/>
                <w:sz w:val="18"/>
                <w:szCs w:val="18"/>
              </w:rPr>
              <w:br/>
            </w:r>
            <w:r w:rsidRPr="0093211F">
              <w:rPr>
                <w:rFonts w:asciiTheme="minorHAnsi" w:hAnsiTheme="minorHAnsi" w:cs="Arial"/>
                <w:sz w:val="18"/>
                <w:szCs w:val="18"/>
              </w:rPr>
              <w:t>Zmluva Čl. IV. Bod 3. a str. 37 (Zabezpečenie služieb (SLA) - Prevádzka)</w:t>
            </w:r>
          </w:p>
        </w:tc>
        <w:tc>
          <w:tcPr>
            <w:tcW w:w="1520" w:type="dxa"/>
            <w:hideMark/>
          </w:tcPr>
          <w:p w14:paraId="63F3C4E4" w14:textId="77777777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</w:rPr>
            </w:pPr>
            <w:r w:rsidRPr="000629F3">
              <w:rPr>
                <w:rFonts w:asciiTheme="minorHAnsi" w:hAnsiTheme="minorHAnsi" w:cs="Arial"/>
              </w:rPr>
              <w:t>Mesiac</w:t>
            </w:r>
          </w:p>
        </w:tc>
        <w:tc>
          <w:tcPr>
            <w:tcW w:w="861" w:type="dxa"/>
            <w:hideMark/>
          </w:tcPr>
          <w:p w14:paraId="19D53BD1" w14:textId="77777777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</w:rPr>
            </w:pPr>
            <w:r w:rsidRPr="000629F3">
              <w:rPr>
                <w:rFonts w:asciiTheme="minorHAnsi" w:hAnsiTheme="minorHAnsi" w:cs="Arial"/>
              </w:rPr>
              <w:t>36</w:t>
            </w:r>
          </w:p>
        </w:tc>
        <w:tc>
          <w:tcPr>
            <w:tcW w:w="1806" w:type="dxa"/>
            <w:noWrap/>
          </w:tcPr>
          <w:p w14:paraId="2464845D" w14:textId="1E7114E5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</w:rPr>
            </w:pPr>
          </w:p>
        </w:tc>
        <w:tc>
          <w:tcPr>
            <w:tcW w:w="2217" w:type="dxa"/>
            <w:noWrap/>
          </w:tcPr>
          <w:p w14:paraId="2F131775" w14:textId="7E476FB5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</w:rPr>
            </w:pPr>
          </w:p>
        </w:tc>
      </w:tr>
      <w:tr w:rsidR="0093211F" w:rsidRPr="000629F3" w14:paraId="2FDCE79E" w14:textId="77777777" w:rsidTr="0093211F">
        <w:trPr>
          <w:trHeight w:val="720"/>
        </w:trPr>
        <w:tc>
          <w:tcPr>
            <w:tcW w:w="836" w:type="dxa"/>
            <w:noWrap/>
            <w:hideMark/>
          </w:tcPr>
          <w:p w14:paraId="55EF076E" w14:textId="77777777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  <w:b/>
                <w:bCs/>
              </w:rPr>
            </w:pPr>
            <w:r w:rsidRPr="000629F3">
              <w:rPr>
                <w:rFonts w:asciiTheme="minorHAnsi" w:hAnsiTheme="minorHAnsi" w:cs="Arial"/>
                <w:b/>
                <w:bCs/>
              </w:rPr>
              <w:t>5</w:t>
            </w:r>
          </w:p>
        </w:tc>
        <w:tc>
          <w:tcPr>
            <w:tcW w:w="2253" w:type="dxa"/>
            <w:hideMark/>
          </w:tcPr>
          <w:p w14:paraId="4DFCF734" w14:textId="77777777" w:rsidR="0093211F" w:rsidRPr="0093211F" w:rsidRDefault="0093211F" w:rsidP="0093211F">
            <w:pPr>
              <w:tabs>
                <w:tab w:val="left" w:pos="5529"/>
              </w:tabs>
              <w:spacing w:after="0" w:line="264" w:lineRule="auto"/>
              <w:ind w:left="11" w:right="-1" w:hanging="11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3211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Podpora nad rámec mesačného paušálu</w:t>
            </w:r>
            <w:r w:rsidRPr="0093211F">
              <w:rPr>
                <w:rFonts w:asciiTheme="minorHAnsi" w:hAnsiTheme="minorHAnsi" w:cs="Arial"/>
                <w:b/>
                <w:bCs/>
                <w:sz w:val="18"/>
                <w:szCs w:val="18"/>
              </w:rPr>
              <w:br/>
            </w:r>
            <w:r w:rsidRPr="0093211F">
              <w:rPr>
                <w:rFonts w:asciiTheme="minorHAnsi" w:hAnsiTheme="minorHAnsi" w:cs="Arial"/>
                <w:sz w:val="18"/>
                <w:szCs w:val="18"/>
              </w:rPr>
              <w:t>Zmluva Čl. IV. Bod 4. a str. 42 (Zabezpečenie služieb (SLA) - Plán rozvoja v rámci mesačného paušálu (súčasť služby Podpora))</w:t>
            </w:r>
          </w:p>
        </w:tc>
        <w:tc>
          <w:tcPr>
            <w:tcW w:w="1520" w:type="dxa"/>
            <w:hideMark/>
          </w:tcPr>
          <w:p w14:paraId="7CA46379" w14:textId="77777777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</w:rPr>
            </w:pPr>
            <w:proofErr w:type="spellStart"/>
            <w:r w:rsidRPr="000629F3">
              <w:rPr>
                <w:rFonts w:asciiTheme="minorHAnsi" w:hAnsiTheme="minorHAnsi" w:cs="Arial"/>
              </w:rPr>
              <w:t>človekohodina</w:t>
            </w:r>
            <w:proofErr w:type="spellEnd"/>
          </w:p>
        </w:tc>
        <w:tc>
          <w:tcPr>
            <w:tcW w:w="861" w:type="dxa"/>
            <w:hideMark/>
          </w:tcPr>
          <w:p w14:paraId="49891424" w14:textId="77777777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</w:rPr>
            </w:pPr>
            <w:r w:rsidRPr="000629F3">
              <w:rPr>
                <w:rFonts w:asciiTheme="minorHAnsi" w:hAnsiTheme="minorHAnsi" w:cs="Arial"/>
              </w:rPr>
              <w:t>864</w:t>
            </w:r>
          </w:p>
        </w:tc>
        <w:tc>
          <w:tcPr>
            <w:tcW w:w="1806" w:type="dxa"/>
            <w:noWrap/>
          </w:tcPr>
          <w:p w14:paraId="2AD6743C" w14:textId="5F25F294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</w:rPr>
            </w:pPr>
          </w:p>
        </w:tc>
        <w:tc>
          <w:tcPr>
            <w:tcW w:w="2217" w:type="dxa"/>
            <w:noWrap/>
          </w:tcPr>
          <w:p w14:paraId="2D54C3D1" w14:textId="733B5CF8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</w:rPr>
            </w:pPr>
          </w:p>
        </w:tc>
      </w:tr>
      <w:tr w:rsidR="0093211F" w:rsidRPr="000629F3" w14:paraId="7D11A6B6" w14:textId="77777777" w:rsidTr="0093211F">
        <w:trPr>
          <w:trHeight w:val="720"/>
        </w:trPr>
        <w:tc>
          <w:tcPr>
            <w:tcW w:w="836" w:type="dxa"/>
            <w:noWrap/>
            <w:hideMark/>
          </w:tcPr>
          <w:p w14:paraId="48AE6A12" w14:textId="77777777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  <w:b/>
                <w:bCs/>
              </w:rPr>
            </w:pPr>
            <w:r w:rsidRPr="000629F3">
              <w:rPr>
                <w:rFonts w:asciiTheme="minorHAnsi" w:hAnsiTheme="minorHAnsi" w:cs="Arial"/>
                <w:b/>
                <w:bCs/>
              </w:rPr>
              <w:t>6</w:t>
            </w:r>
          </w:p>
        </w:tc>
        <w:tc>
          <w:tcPr>
            <w:tcW w:w="2253" w:type="dxa"/>
            <w:hideMark/>
          </w:tcPr>
          <w:p w14:paraId="66280DED" w14:textId="77777777" w:rsidR="0093211F" w:rsidRPr="0093211F" w:rsidRDefault="0093211F" w:rsidP="0093211F">
            <w:pPr>
              <w:tabs>
                <w:tab w:val="left" w:pos="5529"/>
              </w:tabs>
              <w:spacing w:after="0" w:line="264" w:lineRule="auto"/>
              <w:ind w:left="11" w:right="-1" w:hanging="11"/>
              <w:jc w:val="lef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3211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Poradenstvo a rozvoj</w:t>
            </w:r>
            <w:r w:rsidRPr="0093211F">
              <w:rPr>
                <w:rFonts w:asciiTheme="minorHAnsi" w:hAnsiTheme="minorHAnsi" w:cs="Arial"/>
                <w:b/>
                <w:bCs/>
                <w:sz w:val="20"/>
                <w:szCs w:val="20"/>
              </w:rPr>
              <w:br/>
            </w:r>
            <w:r w:rsidRPr="0093211F">
              <w:rPr>
                <w:rFonts w:asciiTheme="minorHAnsi" w:hAnsiTheme="minorHAnsi" w:cs="Arial"/>
                <w:sz w:val="18"/>
                <w:szCs w:val="18"/>
              </w:rPr>
              <w:t>Zmluva Čl. IV. Bod 5. a str. 42 (Zabezpečenie služieb (SLA) - Poradenstvo a rozvoj)</w:t>
            </w:r>
          </w:p>
        </w:tc>
        <w:tc>
          <w:tcPr>
            <w:tcW w:w="1520" w:type="dxa"/>
            <w:hideMark/>
          </w:tcPr>
          <w:p w14:paraId="29AB31B0" w14:textId="77777777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</w:rPr>
            </w:pPr>
            <w:r w:rsidRPr="000629F3">
              <w:rPr>
                <w:rFonts w:asciiTheme="minorHAnsi" w:hAnsiTheme="minorHAnsi" w:cs="Arial"/>
              </w:rPr>
              <w:t>človekodeň</w:t>
            </w:r>
          </w:p>
        </w:tc>
        <w:tc>
          <w:tcPr>
            <w:tcW w:w="861" w:type="dxa"/>
            <w:hideMark/>
          </w:tcPr>
          <w:p w14:paraId="279DF8B1" w14:textId="77777777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</w:rPr>
            </w:pPr>
            <w:r w:rsidRPr="000629F3">
              <w:rPr>
                <w:rFonts w:asciiTheme="minorHAnsi" w:hAnsiTheme="minorHAnsi" w:cs="Arial"/>
              </w:rPr>
              <w:t>300</w:t>
            </w:r>
          </w:p>
        </w:tc>
        <w:tc>
          <w:tcPr>
            <w:tcW w:w="1806" w:type="dxa"/>
            <w:noWrap/>
          </w:tcPr>
          <w:p w14:paraId="725A6A46" w14:textId="0B62F32A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</w:rPr>
            </w:pPr>
          </w:p>
        </w:tc>
        <w:tc>
          <w:tcPr>
            <w:tcW w:w="2217" w:type="dxa"/>
            <w:noWrap/>
          </w:tcPr>
          <w:p w14:paraId="0F88EF72" w14:textId="4DD805C3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</w:rPr>
            </w:pPr>
          </w:p>
        </w:tc>
      </w:tr>
      <w:tr w:rsidR="0093211F" w:rsidRPr="000629F3" w14:paraId="3B544851" w14:textId="77777777" w:rsidTr="0093211F">
        <w:trPr>
          <w:trHeight w:val="480"/>
        </w:trPr>
        <w:tc>
          <w:tcPr>
            <w:tcW w:w="836" w:type="dxa"/>
            <w:noWrap/>
            <w:hideMark/>
          </w:tcPr>
          <w:p w14:paraId="293594D9" w14:textId="77777777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  <w:b/>
                <w:bCs/>
              </w:rPr>
            </w:pPr>
            <w:r w:rsidRPr="000629F3">
              <w:rPr>
                <w:rFonts w:asciiTheme="minorHAnsi" w:hAnsiTheme="minorHAnsi" w:cs="Arial"/>
                <w:b/>
                <w:bCs/>
              </w:rPr>
              <w:lastRenderedPageBreak/>
              <w:t>7</w:t>
            </w:r>
          </w:p>
        </w:tc>
        <w:tc>
          <w:tcPr>
            <w:tcW w:w="2253" w:type="dxa"/>
            <w:hideMark/>
          </w:tcPr>
          <w:p w14:paraId="079BFEB6" w14:textId="77777777" w:rsidR="0093211F" w:rsidRPr="0093211F" w:rsidRDefault="0093211F" w:rsidP="0093211F">
            <w:pPr>
              <w:tabs>
                <w:tab w:val="left" w:pos="5529"/>
              </w:tabs>
              <w:spacing w:after="0" w:line="264" w:lineRule="auto"/>
              <w:ind w:left="11" w:right="-1" w:hanging="11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proofErr w:type="spellStart"/>
            <w:r w:rsidRPr="0093211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Exit</w:t>
            </w:r>
            <w:proofErr w:type="spellEnd"/>
            <w:r w:rsidRPr="0093211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služby</w:t>
            </w:r>
            <w:r w:rsidRPr="0093211F">
              <w:rPr>
                <w:rFonts w:asciiTheme="minorHAnsi" w:hAnsiTheme="minorHAnsi" w:cs="Arial"/>
                <w:b/>
                <w:bCs/>
                <w:sz w:val="18"/>
                <w:szCs w:val="18"/>
              </w:rPr>
              <w:br/>
            </w:r>
            <w:r w:rsidRPr="0093211F">
              <w:rPr>
                <w:rFonts w:asciiTheme="minorHAnsi" w:hAnsiTheme="minorHAnsi" w:cs="Arial"/>
                <w:sz w:val="18"/>
                <w:szCs w:val="18"/>
              </w:rPr>
              <w:t>Zmluva Čl. IV. Bod 6. a str. 43 (</w:t>
            </w:r>
            <w:proofErr w:type="spellStart"/>
            <w:r w:rsidRPr="0093211F">
              <w:rPr>
                <w:rFonts w:asciiTheme="minorHAnsi" w:hAnsiTheme="minorHAnsi" w:cs="Arial"/>
                <w:sz w:val="18"/>
                <w:szCs w:val="18"/>
              </w:rPr>
              <w:t>Exit</w:t>
            </w:r>
            <w:proofErr w:type="spellEnd"/>
            <w:r w:rsidRPr="0093211F">
              <w:rPr>
                <w:rFonts w:asciiTheme="minorHAnsi" w:hAnsiTheme="minorHAnsi" w:cs="Arial"/>
                <w:sz w:val="18"/>
                <w:szCs w:val="18"/>
              </w:rPr>
              <w:t xml:space="preserve"> služby)</w:t>
            </w:r>
          </w:p>
        </w:tc>
        <w:tc>
          <w:tcPr>
            <w:tcW w:w="1520" w:type="dxa"/>
            <w:hideMark/>
          </w:tcPr>
          <w:p w14:paraId="0687303D" w14:textId="77777777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</w:rPr>
            </w:pPr>
            <w:proofErr w:type="spellStart"/>
            <w:r w:rsidRPr="000629F3">
              <w:rPr>
                <w:rFonts w:asciiTheme="minorHAnsi" w:hAnsiTheme="minorHAnsi" w:cs="Arial"/>
              </w:rPr>
              <w:t>človekohodina</w:t>
            </w:r>
            <w:proofErr w:type="spellEnd"/>
          </w:p>
        </w:tc>
        <w:tc>
          <w:tcPr>
            <w:tcW w:w="861" w:type="dxa"/>
            <w:hideMark/>
          </w:tcPr>
          <w:p w14:paraId="0B523668" w14:textId="77777777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</w:rPr>
            </w:pPr>
            <w:r w:rsidRPr="000629F3">
              <w:rPr>
                <w:rFonts w:asciiTheme="minorHAnsi" w:hAnsiTheme="minorHAnsi" w:cs="Arial"/>
              </w:rPr>
              <w:t>100</w:t>
            </w:r>
          </w:p>
        </w:tc>
        <w:tc>
          <w:tcPr>
            <w:tcW w:w="1806" w:type="dxa"/>
            <w:noWrap/>
          </w:tcPr>
          <w:p w14:paraId="6BFDE7A1" w14:textId="060F9745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</w:rPr>
            </w:pPr>
          </w:p>
        </w:tc>
        <w:tc>
          <w:tcPr>
            <w:tcW w:w="2217" w:type="dxa"/>
            <w:noWrap/>
          </w:tcPr>
          <w:p w14:paraId="0F88EB3A" w14:textId="6E175252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</w:rPr>
            </w:pPr>
          </w:p>
        </w:tc>
      </w:tr>
      <w:tr w:rsidR="0093211F" w:rsidRPr="000629F3" w14:paraId="1AEA047C" w14:textId="77777777" w:rsidTr="0093211F">
        <w:trPr>
          <w:trHeight w:val="972"/>
        </w:trPr>
        <w:tc>
          <w:tcPr>
            <w:tcW w:w="836" w:type="dxa"/>
            <w:noWrap/>
            <w:hideMark/>
          </w:tcPr>
          <w:p w14:paraId="2B6723D8" w14:textId="77777777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  <w:b/>
                <w:bCs/>
              </w:rPr>
            </w:pPr>
            <w:r w:rsidRPr="000629F3">
              <w:rPr>
                <w:rFonts w:asciiTheme="minorHAnsi" w:hAnsiTheme="minorHAnsi" w:cs="Arial"/>
                <w:b/>
                <w:bCs/>
              </w:rPr>
              <w:t>8</w:t>
            </w:r>
          </w:p>
        </w:tc>
        <w:tc>
          <w:tcPr>
            <w:tcW w:w="2253" w:type="dxa"/>
            <w:hideMark/>
          </w:tcPr>
          <w:p w14:paraId="2ED6D5D5" w14:textId="77777777" w:rsidR="0093211F" w:rsidRPr="0093211F" w:rsidRDefault="0093211F" w:rsidP="0093211F">
            <w:pPr>
              <w:tabs>
                <w:tab w:val="left" w:pos="5529"/>
              </w:tabs>
              <w:spacing w:after="0" w:line="264" w:lineRule="auto"/>
              <w:ind w:left="11" w:right="-1" w:hanging="11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proofErr w:type="spellStart"/>
            <w:r w:rsidRPr="0093211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Predimplementačná</w:t>
            </w:r>
            <w:proofErr w:type="spellEnd"/>
            <w:r w:rsidRPr="0093211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podpora súčasného riešenia (predpoklad 5 mes.)</w:t>
            </w:r>
            <w:r w:rsidRPr="0093211F">
              <w:rPr>
                <w:rFonts w:asciiTheme="minorHAnsi" w:hAnsiTheme="minorHAnsi" w:cs="Arial"/>
                <w:b/>
                <w:bCs/>
                <w:sz w:val="18"/>
                <w:szCs w:val="18"/>
              </w:rPr>
              <w:br/>
            </w:r>
            <w:r w:rsidRPr="0093211F">
              <w:rPr>
                <w:rFonts w:asciiTheme="minorHAnsi" w:hAnsiTheme="minorHAnsi" w:cs="Arial"/>
                <w:sz w:val="18"/>
                <w:szCs w:val="18"/>
              </w:rPr>
              <w:t>Podpora súčasného riešenia do doby nasadenie nového riešenia</w:t>
            </w:r>
          </w:p>
        </w:tc>
        <w:tc>
          <w:tcPr>
            <w:tcW w:w="1520" w:type="dxa"/>
            <w:noWrap/>
            <w:hideMark/>
          </w:tcPr>
          <w:p w14:paraId="02D62759" w14:textId="77777777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</w:rPr>
            </w:pPr>
            <w:r w:rsidRPr="000629F3">
              <w:rPr>
                <w:rFonts w:asciiTheme="minorHAnsi" w:hAnsiTheme="minorHAnsi" w:cs="Arial"/>
              </w:rPr>
              <w:t>Mesiac</w:t>
            </w:r>
          </w:p>
        </w:tc>
        <w:tc>
          <w:tcPr>
            <w:tcW w:w="861" w:type="dxa"/>
            <w:noWrap/>
            <w:hideMark/>
          </w:tcPr>
          <w:p w14:paraId="6CB02213" w14:textId="77777777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</w:rPr>
            </w:pPr>
            <w:r w:rsidRPr="000629F3">
              <w:rPr>
                <w:rFonts w:asciiTheme="minorHAnsi" w:hAnsiTheme="minorHAnsi" w:cs="Arial"/>
              </w:rPr>
              <w:t>5</w:t>
            </w:r>
          </w:p>
        </w:tc>
        <w:tc>
          <w:tcPr>
            <w:tcW w:w="1806" w:type="dxa"/>
            <w:noWrap/>
          </w:tcPr>
          <w:p w14:paraId="3C181B35" w14:textId="0B9A1CBE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</w:rPr>
            </w:pPr>
          </w:p>
        </w:tc>
        <w:tc>
          <w:tcPr>
            <w:tcW w:w="2217" w:type="dxa"/>
            <w:noWrap/>
          </w:tcPr>
          <w:p w14:paraId="246C011F" w14:textId="1F2ADA15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</w:rPr>
            </w:pPr>
          </w:p>
        </w:tc>
      </w:tr>
      <w:tr w:rsidR="0093211F" w:rsidRPr="000629F3" w14:paraId="00BC41F5" w14:textId="77777777" w:rsidTr="0093211F">
        <w:trPr>
          <w:trHeight w:val="300"/>
        </w:trPr>
        <w:tc>
          <w:tcPr>
            <w:tcW w:w="3089" w:type="dxa"/>
            <w:gridSpan w:val="2"/>
            <w:hideMark/>
          </w:tcPr>
          <w:p w14:paraId="1EBAD780" w14:textId="77777777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  <w:b/>
                <w:bCs/>
              </w:rPr>
            </w:pPr>
            <w:r w:rsidRPr="000629F3">
              <w:rPr>
                <w:rFonts w:asciiTheme="minorHAnsi" w:hAnsiTheme="minorHAnsi" w:cs="Arial"/>
                <w:b/>
                <w:bCs/>
              </w:rPr>
              <w:t>SPOLU Podpora po dodaní diela</w:t>
            </w:r>
          </w:p>
        </w:tc>
        <w:tc>
          <w:tcPr>
            <w:tcW w:w="1520" w:type="dxa"/>
            <w:hideMark/>
          </w:tcPr>
          <w:p w14:paraId="00EA03CC" w14:textId="77777777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  <w:b/>
                <w:bCs/>
              </w:rPr>
            </w:pPr>
            <w:r w:rsidRPr="000629F3">
              <w:rPr>
                <w:rFonts w:asciiTheme="minorHAnsi" w:hAnsiTheme="minorHAnsi" w:cs="Arial"/>
                <w:b/>
                <w:bCs/>
              </w:rPr>
              <w:t> </w:t>
            </w:r>
          </w:p>
        </w:tc>
        <w:tc>
          <w:tcPr>
            <w:tcW w:w="861" w:type="dxa"/>
            <w:noWrap/>
            <w:hideMark/>
          </w:tcPr>
          <w:p w14:paraId="2CA068BA" w14:textId="77777777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</w:rPr>
            </w:pPr>
            <w:r w:rsidRPr="000629F3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1806" w:type="dxa"/>
            <w:noWrap/>
            <w:hideMark/>
          </w:tcPr>
          <w:p w14:paraId="20DE6337" w14:textId="77777777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</w:rPr>
            </w:pPr>
            <w:r w:rsidRPr="000629F3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2217" w:type="dxa"/>
            <w:noWrap/>
          </w:tcPr>
          <w:p w14:paraId="6D4A3786" w14:textId="324D604B" w:rsidR="0093211F" w:rsidRPr="000629F3" w:rsidRDefault="0093211F" w:rsidP="000629F3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hAnsiTheme="minorHAnsi" w:cs="Arial"/>
                <w:b/>
                <w:bCs/>
              </w:rPr>
            </w:pPr>
          </w:p>
        </w:tc>
      </w:tr>
    </w:tbl>
    <w:p w14:paraId="45AFF7A8" w14:textId="77777777" w:rsidR="00617BAD" w:rsidRDefault="00617BAD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0643DB3D" w14:textId="77777777" w:rsidR="00617BAD" w:rsidRDefault="00617BAD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ListParagraph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ListParagraph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ListParagraph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F016F" w14:textId="77777777" w:rsidR="00302CA5" w:rsidRDefault="00302CA5" w:rsidP="008D7EA4">
      <w:pPr>
        <w:spacing w:after="0" w:line="240" w:lineRule="auto"/>
      </w:pPr>
      <w:r>
        <w:separator/>
      </w:r>
    </w:p>
  </w:endnote>
  <w:endnote w:type="continuationSeparator" w:id="0">
    <w:p w14:paraId="30EAEA94" w14:textId="77777777" w:rsidR="00302CA5" w:rsidRDefault="00302CA5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Footer"/>
      <w:jc w:val="center"/>
    </w:pPr>
  </w:p>
  <w:p w14:paraId="7D07C9C1" w14:textId="77777777" w:rsidR="00CD0D97" w:rsidRDefault="00CD0D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D0CB4" w14:textId="77777777" w:rsidR="00302CA5" w:rsidRDefault="00302CA5" w:rsidP="008D7EA4">
      <w:pPr>
        <w:spacing w:after="0" w:line="240" w:lineRule="auto"/>
      </w:pPr>
      <w:r>
        <w:separator/>
      </w:r>
    </w:p>
  </w:footnote>
  <w:footnote w:type="continuationSeparator" w:id="0">
    <w:p w14:paraId="5249FC6B" w14:textId="77777777" w:rsidR="00302CA5" w:rsidRDefault="00302CA5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1C63F0C1" w:rsidR="00471925" w:rsidRPr="00471925" w:rsidRDefault="00471925" w:rsidP="00471925">
    <w:pPr>
      <w:pStyle w:val="Header"/>
      <w:jc w:val="right"/>
      <w:rPr>
        <w:sz w:val="18"/>
        <w:szCs w:val="18"/>
      </w:rPr>
    </w:pPr>
    <w:r w:rsidRPr="00471925">
      <w:rPr>
        <w:sz w:val="18"/>
        <w:szCs w:val="18"/>
      </w:rPr>
      <w:t xml:space="preserve">Príloha č. 2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04219"/>
    <w:multiLevelType w:val="hybridMultilevel"/>
    <w:tmpl w:val="30D48B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1"/>
  </w:num>
  <w:num w:numId="2" w16cid:durableId="1035425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037F7"/>
    <w:rsid w:val="000101A7"/>
    <w:rsid w:val="000124FE"/>
    <w:rsid w:val="00021B04"/>
    <w:rsid w:val="00027A2C"/>
    <w:rsid w:val="00030205"/>
    <w:rsid w:val="00053B1A"/>
    <w:rsid w:val="00054686"/>
    <w:rsid w:val="00057B96"/>
    <w:rsid w:val="000629F3"/>
    <w:rsid w:val="000769E3"/>
    <w:rsid w:val="0008530B"/>
    <w:rsid w:val="00093400"/>
    <w:rsid w:val="000A7CB0"/>
    <w:rsid w:val="000B5C35"/>
    <w:rsid w:val="000B738E"/>
    <w:rsid w:val="000F07CE"/>
    <w:rsid w:val="0011298C"/>
    <w:rsid w:val="0012168E"/>
    <w:rsid w:val="00131BB6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77AAC"/>
    <w:rsid w:val="002A08AF"/>
    <w:rsid w:val="002D5D4A"/>
    <w:rsid w:val="00302CA5"/>
    <w:rsid w:val="00307ACE"/>
    <w:rsid w:val="0031746E"/>
    <w:rsid w:val="00327455"/>
    <w:rsid w:val="0036078D"/>
    <w:rsid w:val="00380C9A"/>
    <w:rsid w:val="003A1BDD"/>
    <w:rsid w:val="003A2F38"/>
    <w:rsid w:val="003A50D6"/>
    <w:rsid w:val="003A5B75"/>
    <w:rsid w:val="0042699A"/>
    <w:rsid w:val="00452B3F"/>
    <w:rsid w:val="00466EBF"/>
    <w:rsid w:val="00471925"/>
    <w:rsid w:val="004743C2"/>
    <w:rsid w:val="00477AC0"/>
    <w:rsid w:val="004857DC"/>
    <w:rsid w:val="00496199"/>
    <w:rsid w:val="00497096"/>
    <w:rsid w:val="00534345"/>
    <w:rsid w:val="00535214"/>
    <w:rsid w:val="00545AE0"/>
    <w:rsid w:val="00547C7C"/>
    <w:rsid w:val="005552C1"/>
    <w:rsid w:val="00557F14"/>
    <w:rsid w:val="0056555D"/>
    <w:rsid w:val="005A51D7"/>
    <w:rsid w:val="00617BAD"/>
    <w:rsid w:val="006363C7"/>
    <w:rsid w:val="00652493"/>
    <w:rsid w:val="0065471D"/>
    <w:rsid w:val="00656EFB"/>
    <w:rsid w:val="006577F8"/>
    <w:rsid w:val="006828BE"/>
    <w:rsid w:val="00693FF0"/>
    <w:rsid w:val="00701C19"/>
    <w:rsid w:val="00720DCC"/>
    <w:rsid w:val="00750DBB"/>
    <w:rsid w:val="007632C5"/>
    <w:rsid w:val="007743B1"/>
    <w:rsid w:val="00777840"/>
    <w:rsid w:val="00795FED"/>
    <w:rsid w:val="007C3AFC"/>
    <w:rsid w:val="007C3C92"/>
    <w:rsid w:val="007D1232"/>
    <w:rsid w:val="007E2728"/>
    <w:rsid w:val="008039A4"/>
    <w:rsid w:val="00806B98"/>
    <w:rsid w:val="00826650"/>
    <w:rsid w:val="00826FA5"/>
    <w:rsid w:val="00842502"/>
    <w:rsid w:val="008702D9"/>
    <w:rsid w:val="008854A1"/>
    <w:rsid w:val="008A11C6"/>
    <w:rsid w:val="008D7EA4"/>
    <w:rsid w:val="008F3CE0"/>
    <w:rsid w:val="00920489"/>
    <w:rsid w:val="00926A1D"/>
    <w:rsid w:val="0093211F"/>
    <w:rsid w:val="00983792"/>
    <w:rsid w:val="00991F6B"/>
    <w:rsid w:val="00995023"/>
    <w:rsid w:val="009C211C"/>
    <w:rsid w:val="009F22DF"/>
    <w:rsid w:val="009F783D"/>
    <w:rsid w:val="00A2242F"/>
    <w:rsid w:val="00A43A66"/>
    <w:rsid w:val="00A456B3"/>
    <w:rsid w:val="00A56239"/>
    <w:rsid w:val="00A615DE"/>
    <w:rsid w:val="00A975EC"/>
    <w:rsid w:val="00AD5EA0"/>
    <w:rsid w:val="00AD6AB9"/>
    <w:rsid w:val="00AE7AB1"/>
    <w:rsid w:val="00B01DC0"/>
    <w:rsid w:val="00B0609B"/>
    <w:rsid w:val="00B16253"/>
    <w:rsid w:val="00B35681"/>
    <w:rsid w:val="00B75762"/>
    <w:rsid w:val="00BC195F"/>
    <w:rsid w:val="00BD1103"/>
    <w:rsid w:val="00C211F5"/>
    <w:rsid w:val="00C2722A"/>
    <w:rsid w:val="00C4027F"/>
    <w:rsid w:val="00C60932"/>
    <w:rsid w:val="00C66556"/>
    <w:rsid w:val="00C82A08"/>
    <w:rsid w:val="00C91320"/>
    <w:rsid w:val="00C930EA"/>
    <w:rsid w:val="00CC51A8"/>
    <w:rsid w:val="00CD0D97"/>
    <w:rsid w:val="00D31EF9"/>
    <w:rsid w:val="00D4353B"/>
    <w:rsid w:val="00D55A8F"/>
    <w:rsid w:val="00D5665B"/>
    <w:rsid w:val="00D67A45"/>
    <w:rsid w:val="00DC0961"/>
    <w:rsid w:val="00DD7409"/>
    <w:rsid w:val="00DE1C5C"/>
    <w:rsid w:val="00E14F5D"/>
    <w:rsid w:val="00E42C9A"/>
    <w:rsid w:val="00E53862"/>
    <w:rsid w:val="00E8040F"/>
    <w:rsid w:val="00EB05ED"/>
    <w:rsid w:val="00EB6457"/>
    <w:rsid w:val="00EE1D3F"/>
    <w:rsid w:val="00F1575E"/>
    <w:rsid w:val="00F23B8C"/>
    <w:rsid w:val="00F31347"/>
    <w:rsid w:val="00F67583"/>
    <w:rsid w:val="00F970BD"/>
    <w:rsid w:val="00FC7DE6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EA4"/>
  </w:style>
  <w:style w:type="paragraph" w:styleId="Footer">
    <w:name w:val="footer"/>
    <w:basedOn w:val="Normal"/>
    <w:link w:val="Footer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EA4"/>
  </w:style>
  <w:style w:type="paragraph" w:styleId="ListParagraph">
    <w:name w:val="List Paragraph"/>
    <w:aliases w:val="body,Odsek zoznamu2,Odsek"/>
    <w:basedOn w:val="Normal"/>
    <w:link w:val="ListParagraph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al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ListParagraphChar">
    <w:name w:val="List Paragraph Char"/>
    <w:aliases w:val="body Char,Odsek zoznamu2 Char,Odsek Char"/>
    <w:basedOn w:val="DefaultParagraphFont"/>
    <w:link w:val="ListParagraph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NoSpacing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DefaultParagraphFont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al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ision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  <w:style w:type="table" w:styleId="TableGrid">
    <w:name w:val="Table Grid"/>
    <w:basedOn w:val="TableNormal"/>
    <w:uiPriority w:val="39"/>
    <w:rsid w:val="0006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DBAEBBA1EFF544B70D95189D6875A9" ma:contentTypeVersion="13" ma:contentTypeDescription="Umožňuje vytvoriť nový dokument." ma:contentTypeScope="" ma:versionID="7a195e81f8f5b37769daad9560d968b5">
  <xsd:schema xmlns:xsd="http://www.w3.org/2001/XMLSchema" xmlns:xs="http://www.w3.org/2001/XMLSchema" xmlns:p="http://schemas.microsoft.com/office/2006/metadata/properties" xmlns:ns2="48d6dd83-4c2d-4509-ba8d-1ccb7bb6a02d" xmlns:ns3="83209d0e-22c6-4baf-80a0-d82b86cb1df3" targetNamespace="http://schemas.microsoft.com/office/2006/metadata/properties" ma:root="true" ma:fieldsID="9ff6db78e02c536ec95f4669f4b969ef" ns2:_="" ns3:_="">
    <xsd:import namespace="48d6dd83-4c2d-4509-ba8d-1ccb7bb6a02d"/>
    <xsd:import namespace="83209d0e-22c6-4baf-80a0-d82b86cb1d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6dd83-4c2d-4509-ba8d-1ccb7bb6a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09d0e-22c6-4baf-80a0-d82b86cb1d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c83a16e-ccd9-415a-b86f-0fe8060199f5}" ma:internalName="TaxCatchAll" ma:showField="CatchAllData" ma:web="83209d0e-22c6-4baf-80a0-d82b86cb1d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209d0e-22c6-4baf-80a0-d82b86cb1df3" xsi:nil="true"/>
    <lcf76f155ced4ddcb4097134ff3c332f xmlns="48d6dd83-4c2d-4509-ba8d-1ccb7bb6a02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1B30C7-27CF-4896-9116-0CA3ACB7C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d6dd83-4c2d-4509-ba8d-1ccb7bb6a02d"/>
    <ds:schemaRef ds:uri="83209d0e-22c6-4baf-80a0-d82b86cb1d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249CCD-72A1-4FF7-96DE-5A2250360DAD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48d6dd83-4c2d-4509-ba8d-1ccb7bb6a02d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83209d0e-22c6-4baf-80a0-d82b86cb1df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0848058-E68A-45E1-A9E7-D304BAE367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Mižúr Vladimír</cp:lastModifiedBy>
  <cp:revision>13</cp:revision>
  <dcterms:created xsi:type="dcterms:W3CDTF">2025-02-18T08:56:00Z</dcterms:created>
  <dcterms:modified xsi:type="dcterms:W3CDTF">2025-04-02T10:55:00Z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0x010100B7DBAEBBA1EFF544B70D95189D6875A9</vt:lpwstr>
  </property>
  <property fmtid="{D5CDD505-2E9C-101B-9397-08002B2CF9AE}" pid="3" name="MediaServiceImageTags">
    <vt:lpwstr/>
  </property>
</Properties>
</file>